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766" w:rsidRPr="00E74AA9" w:rsidRDefault="00D70C63" w:rsidP="00D70C63">
      <w:pPr>
        <w:jc w:val="center"/>
        <w:rPr>
          <w:rFonts w:ascii="Times New Roman" w:hAnsi="Times New Roman" w:cs="Times New Roman"/>
          <w:sz w:val="24"/>
          <w:szCs w:val="24"/>
        </w:rPr>
      </w:pPr>
      <w:bookmarkStart w:id="0" w:name="_GoBack"/>
      <w:bookmarkEnd w:id="0"/>
      <w:r w:rsidRPr="00E74AA9">
        <w:rPr>
          <w:rFonts w:ascii="Times New Roman" w:hAnsi="Times New Roman" w:cs="Times New Roman"/>
          <w:noProof/>
          <w:sz w:val="24"/>
          <w:szCs w:val="24"/>
        </w:rPr>
        <w:drawing>
          <wp:inline distT="0" distB="0" distL="0" distR="0" wp14:anchorId="79789C64" wp14:editId="2314A65C">
            <wp:extent cx="3336925" cy="2012950"/>
            <wp:effectExtent l="19050" t="0" r="0" b="0"/>
            <wp:docPr id="2" name="Obrázok 2" descr="logo_B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ROZ"/>
                    <pic:cNvPicPr>
                      <a:picLocks noChangeAspect="1" noChangeArrowheads="1"/>
                    </pic:cNvPicPr>
                  </pic:nvPicPr>
                  <pic:blipFill>
                    <a:blip r:embed="rId9" cstate="print"/>
                    <a:srcRect/>
                    <a:stretch>
                      <a:fillRect/>
                    </a:stretch>
                  </pic:blipFill>
                  <pic:spPr bwMode="auto">
                    <a:xfrm>
                      <a:off x="0" y="0"/>
                      <a:ext cx="3336925" cy="2012950"/>
                    </a:xfrm>
                    <a:prstGeom prst="rect">
                      <a:avLst/>
                    </a:prstGeom>
                    <a:noFill/>
                    <a:ln w="9525">
                      <a:noFill/>
                      <a:miter lim="800000"/>
                      <a:headEnd/>
                      <a:tailEnd/>
                    </a:ln>
                  </pic:spPr>
                </pic:pic>
              </a:graphicData>
            </a:graphic>
          </wp:inline>
        </w:drawing>
      </w:r>
    </w:p>
    <w:p w:rsidR="00713DD2" w:rsidRPr="00E74AA9" w:rsidRDefault="00713DD2" w:rsidP="00D70C63">
      <w:pPr>
        <w:jc w:val="center"/>
        <w:rPr>
          <w:rFonts w:ascii="Times New Roman" w:hAnsi="Times New Roman" w:cs="Times New Roman"/>
          <w:sz w:val="24"/>
          <w:szCs w:val="24"/>
        </w:rPr>
      </w:pPr>
    </w:p>
    <w:p w:rsidR="00713DD2" w:rsidRPr="00E74AA9" w:rsidRDefault="00713DD2" w:rsidP="00D70C63">
      <w:pPr>
        <w:jc w:val="center"/>
        <w:rPr>
          <w:rFonts w:ascii="Times New Roman" w:hAnsi="Times New Roman" w:cs="Times New Roman"/>
          <w:sz w:val="24"/>
          <w:szCs w:val="24"/>
        </w:rPr>
      </w:pPr>
    </w:p>
    <w:p w:rsidR="00713DD2" w:rsidRPr="00E74AA9" w:rsidRDefault="00713DD2" w:rsidP="00D70C63">
      <w:pPr>
        <w:jc w:val="center"/>
        <w:rPr>
          <w:rFonts w:ascii="Times New Roman" w:hAnsi="Times New Roman" w:cs="Times New Roman"/>
          <w:sz w:val="24"/>
          <w:szCs w:val="24"/>
        </w:rPr>
      </w:pPr>
    </w:p>
    <w:p w:rsidR="00713DD2" w:rsidRPr="00E74AA9" w:rsidRDefault="00713DD2" w:rsidP="00713DD2">
      <w:pPr>
        <w:jc w:val="center"/>
        <w:rPr>
          <w:rFonts w:ascii="Times New Roman" w:hAnsi="Times New Roman" w:cs="Times New Roman"/>
          <w:b/>
          <w:sz w:val="24"/>
          <w:szCs w:val="24"/>
        </w:rPr>
      </w:pPr>
      <w:r w:rsidRPr="00E74AA9">
        <w:rPr>
          <w:rFonts w:ascii="Times New Roman" w:hAnsi="Times New Roman" w:cs="Times New Roman"/>
          <w:b/>
          <w:sz w:val="24"/>
          <w:szCs w:val="24"/>
        </w:rPr>
        <w:t xml:space="preserve">VÝROČNÁ SPRÁVA </w:t>
      </w:r>
    </w:p>
    <w:p w:rsidR="00713DD2" w:rsidRPr="00E74AA9" w:rsidRDefault="00713DD2" w:rsidP="00713DD2">
      <w:pPr>
        <w:jc w:val="center"/>
        <w:rPr>
          <w:rFonts w:ascii="Times New Roman" w:hAnsi="Times New Roman" w:cs="Times New Roman"/>
          <w:b/>
          <w:sz w:val="24"/>
          <w:szCs w:val="24"/>
        </w:rPr>
      </w:pPr>
      <w:r w:rsidRPr="00E74AA9">
        <w:rPr>
          <w:rFonts w:ascii="Times New Roman" w:hAnsi="Times New Roman" w:cs="Times New Roman"/>
          <w:b/>
          <w:sz w:val="24"/>
          <w:szCs w:val="24"/>
        </w:rPr>
        <w:t>201</w:t>
      </w:r>
      <w:r w:rsidR="00700400" w:rsidRPr="00E74AA9">
        <w:rPr>
          <w:rFonts w:ascii="Times New Roman" w:hAnsi="Times New Roman" w:cs="Times New Roman"/>
          <w:b/>
          <w:sz w:val="24"/>
          <w:szCs w:val="24"/>
        </w:rPr>
        <w:t>4</w:t>
      </w:r>
    </w:p>
    <w:p w:rsidR="00713DD2" w:rsidRPr="00E74AA9" w:rsidRDefault="00713DD2" w:rsidP="00D70C63">
      <w:pPr>
        <w:jc w:val="center"/>
        <w:rPr>
          <w:rFonts w:ascii="Times New Roman" w:hAnsi="Times New Roman" w:cs="Times New Roman"/>
          <w:sz w:val="24"/>
          <w:szCs w:val="24"/>
        </w:rPr>
      </w:pPr>
    </w:p>
    <w:p w:rsidR="00D70C63" w:rsidRPr="00E74AA9" w:rsidRDefault="00700400" w:rsidP="00D70C63">
      <w:pPr>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6A3EDEFA" wp14:editId="08FD0892">
            <wp:extent cx="5760720" cy="2441575"/>
            <wp:effectExtent l="38100" t="38100" r="11430" b="1587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ne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41575"/>
                    </a:xfrm>
                    <a:prstGeom prst="rect">
                      <a:avLst/>
                    </a:prstGeom>
                    <a:ln w="38100">
                      <a:solidFill>
                        <a:srgbClr val="00B050"/>
                      </a:solidFill>
                    </a:ln>
                  </pic:spPr>
                </pic:pic>
              </a:graphicData>
            </a:graphic>
          </wp:inline>
        </w:drawing>
      </w:r>
    </w:p>
    <w:p w:rsidR="00FB7A1D" w:rsidRPr="00E74AA9" w:rsidRDefault="00FB7A1D" w:rsidP="00D70C63">
      <w:pPr>
        <w:jc w:val="center"/>
        <w:rPr>
          <w:rFonts w:ascii="Times New Roman" w:eastAsia="Times New Roman" w:hAnsi="Times New Roman" w:cs="Times New Roman"/>
          <w:b/>
          <w:bCs/>
          <w:kern w:val="36"/>
          <w:sz w:val="24"/>
          <w:szCs w:val="24"/>
        </w:rPr>
      </w:pPr>
    </w:p>
    <w:p w:rsidR="00FB7A1D" w:rsidRDefault="00FB7A1D" w:rsidP="00D70C63">
      <w:pPr>
        <w:jc w:val="center"/>
        <w:rPr>
          <w:rFonts w:ascii="Times New Roman" w:eastAsia="Times New Roman" w:hAnsi="Times New Roman" w:cs="Times New Roman"/>
          <w:b/>
          <w:bCs/>
          <w:kern w:val="36"/>
          <w:sz w:val="24"/>
          <w:szCs w:val="24"/>
        </w:rPr>
      </w:pPr>
    </w:p>
    <w:p w:rsidR="00A25C85" w:rsidRPr="00E74AA9" w:rsidRDefault="00A25C85" w:rsidP="00D70C63">
      <w:pPr>
        <w:jc w:val="center"/>
        <w:rPr>
          <w:rFonts w:ascii="Times New Roman" w:eastAsia="Times New Roman" w:hAnsi="Times New Roman" w:cs="Times New Roman"/>
          <w:b/>
          <w:bCs/>
          <w:kern w:val="36"/>
          <w:sz w:val="24"/>
          <w:szCs w:val="24"/>
        </w:rPr>
      </w:pPr>
    </w:p>
    <w:p w:rsidR="00FB7A1D" w:rsidRPr="00E74AA9" w:rsidRDefault="00FB7A1D" w:rsidP="00D70C63">
      <w:pPr>
        <w:jc w:val="center"/>
        <w:rPr>
          <w:rFonts w:ascii="Times New Roman" w:eastAsia="Times New Roman" w:hAnsi="Times New Roman" w:cs="Times New Roman"/>
          <w:b/>
          <w:bCs/>
          <w:kern w:val="36"/>
          <w:sz w:val="24"/>
          <w:szCs w:val="24"/>
        </w:rPr>
      </w:pPr>
    </w:p>
    <w:p w:rsidR="004719B0" w:rsidRPr="00E74AA9" w:rsidRDefault="004719B0" w:rsidP="00D70C63">
      <w:pPr>
        <w:jc w:val="center"/>
        <w:rPr>
          <w:rFonts w:ascii="Times New Roman" w:eastAsia="Times New Roman" w:hAnsi="Times New Roman" w:cs="Times New Roman"/>
          <w:b/>
          <w:bCs/>
          <w:kern w:val="36"/>
          <w:sz w:val="24"/>
          <w:szCs w:val="24"/>
        </w:rPr>
      </w:pPr>
      <w:r w:rsidRPr="00E74AA9">
        <w:rPr>
          <w:rFonts w:ascii="Times New Roman" w:eastAsia="Times New Roman" w:hAnsi="Times New Roman" w:cs="Times New Roman"/>
          <w:b/>
          <w:bCs/>
          <w:kern w:val="36"/>
          <w:sz w:val="24"/>
          <w:szCs w:val="24"/>
        </w:rPr>
        <w:lastRenderedPageBreak/>
        <w:t>OBSAH</w:t>
      </w:r>
    </w:p>
    <w:p w:rsidR="008C0F88" w:rsidRPr="00E74AA9" w:rsidRDefault="00595CAE">
      <w:pPr>
        <w:pStyle w:val="Obsah1"/>
        <w:tabs>
          <w:tab w:val="right" w:leader="dot" w:pos="9062"/>
        </w:tabs>
        <w:rPr>
          <w:rFonts w:ascii="Times New Roman" w:eastAsiaTheme="minorEastAsia" w:hAnsi="Times New Roman"/>
          <w:noProof/>
          <w:sz w:val="24"/>
          <w:szCs w:val="24"/>
        </w:rPr>
      </w:pPr>
      <w:r w:rsidRPr="00E74AA9">
        <w:rPr>
          <w:rFonts w:ascii="Times New Roman" w:hAnsi="Times New Roman"/>
          <w:sz w:val="24"/>
          <w:szCs w:val="24"/>
        </w:rPr>
        <w:fldChar w:fldCharType="begin"/>
      </w:r>
      <w:r w:rsidR="004719B0" w:rsidRPr="00E74AA9">
        <w:rPr>
          <w:rFonts w:ascii="Times New Roman" w:hAnsi="Times New Roman"/>
          <w:sz w:val="24"/>
          <w:szCs w:val="24"/>
        </w:rPr>
        <w:instrText xml:space="preserve"> TOC  \* MERGEFORMAT </w:instrText>
      </w:r>
      <w:r w:rsidRPr="00E74AA9">
        <w:rPr>
          <w:rFonts w:ascii="Times New Roman" w:hAnsi="Times New Roman"/>
          <w:sz w:val="24"/>
          <w:szCs w:val="24"/>
        </w:rPr>
        <w:fldChar w:fldCharType="separate"/>
      </w:r>
      <w:r w:rsidR="008C0F88" w:rsidRPr="00E74AA9">
        <w:rPr>
          <w:rFonts w:ascii="Times New Roman" w:hAnsi="Times New Roman"/>
          <w:noProof/>
          <w:sz w:val="24"/>
          <w:szCs w:val="24"/>
        </w:rPr>
        <w:t>BROZ</w:t>
      </w:r>
      <w:r w:rsidR="008C0F88" w:rsidRPr="00E74AA9">
        <w:rPr>
          <w:rFonts w:ascii="Times New Roman" w:hAnsi="Times New Roman"/>
          <w:noProof/>
          <w:sz w:val="24"/>
          <w:szCs w:val="24"/>
        </w:rPr>
        <w:tab/>
      </w:r>
      <w:r w:rsidRPr="00E74AA9">
        <w:rPr>
          <w:rFonts w:ascii="Times New Roman" w:hAnsi="Times New Roman"/>
          <w:noProof/>
          <w:sz w:val="24"/>
          <w:szCs w:val="24"/>
        </w:rPr>
        <w:fldChar w:fldCharType="begin"/>
      </w:r>
      <w:r w:rsidR="008C0F88" w:rsidRPr="00E74AA9">
        <w:rPr>
          <w:rFonts w:ascii="Times New Roman" w:hAnsi="Times New Roman"/>
          <w:noProof/>
          <w:sz w:val="24"/>
          <w:szCs w:val="24"/>
        </w:rPr>
        <w:instrText xml:space="preserve"> PAGEREF _Toc357684323 \h </w:instrText>
      </w:r>
      <w:r w:rsidRPr="00E74AA9">
        <w:rPr>
          <w:rFonts w:ascii="Times New Roman" w:hAnsi="Times New Roman"/>
          <w:noProof/>
          <w:sz w:val="24"/>
          <w:szCs w:val="24"/>
        </w:rPr>
      </w:r>
      <w:r w:rsidRPr="00E74AA9">
        <w:rPr>
          <w:rFonts w:ascii="Times New Roman" w:hAnsi="Times New Roman"/>
          <w:noProof/>
          <w:sz w:val="24"/>
          <w:szCs w:val="24"/>
        </w:rPr>
        <w:fldChar w:fldCharType="separate"/>
      </w:r>
      <w:r w:rsidR="008C0F88" w:rsidRPr="00E74AA9">
        <w:rPr>
          <w:rFonts w:ascii="Times New Roman" w:hAnsi="Times New Roman"/>
          <w:noProof/>
          <w:sz w:val="24"/>
          <w:szCs w:val="24"/>
        </w:rPr>
        <w:t>2</w:t>
      </w:r>
      <w:r w:rsidRPr="00E74AA9">
        <w:rPr>
          <w:rFonts w:ascii="Times New Roman" w:hAnsi="Times New Roman"/>
          <w:noProof/>
          <w:sz w:val="24"/>
          <w:szCs w:val="24"/>
        </w:rPr>
        <w:fldChar w:fldCharType="end"/>
      </w:r>
    </w:p>
    <w:p w:rsidR="008C0F88" w:rsidRPr="00E74AA9" w:rsidRDefault="008C0F88">
      <w:pPr>
        <w:pStyle w:val="Obsah1"/>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ORGANIZAČNÁ ŠTRUKTÚRA BROZ</w:t>
      </w:r>
      <w:r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Pr="00E74AA9">
        <w:rPr>
          <w:rFonts w:ascii="Times New Roman" w:hAnsi="Times New Roman"/>
          <w:noProof/>
          <w:sz w:val="24"/>
          <w:szCs w:val="24"/>
        </w:rPr>
        <w:instrText xml:space="preserve"> PAGEREF _Toc357684324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Pr="00E74AA9">
        <w:rPr>
          <w:rFonts w:ascii="Times New Roman" w:hAnsi="Times New Roman"/>
          <w:noProof/>
          <w:sz w:val="24"/>
          <w:szCs w:val="24"/>
        </w:rPr>
        <w:t>4</w:t>
      </w:r>
      <w:r w:rsidR="00595CAE" w:rsidRPr="00E74AA9">
        <w:rPr>
          <w:rFonts w:ascii="Times New Roman" w:hAnsi="Times New Roman"/>
          <w:noProof/>
          <w:sz w:val="24"/>
          <w:szCs w:val="24"/>
        </w:rPr>
        <w:fldChar w:fldCharType="end"/>
      </w:r>
    </w:p>
    <w:p w:rsidR="008C0F88" w:rsidRPr="00E74AA9" w:rsidRDefault="008C0F88">
      <w:pPr>
        <w:pStyle w:val="Obsah1"/>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PROJEKTY BROZ</w:t>
      </w:r>
      <w:r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Pr="00E74AA9">
        <w:rPr>
          <w:rFonts w:ascii="Times New Roman" w:hAnsi="Times New Roman"/>
          <w:noProof/>
          <w:sz w:val="24"/>
          <w:szCs w:val="24"/>
        </w:rPr>
        <w:instrText xml:space="preserve"> PAGEREF _Toc357684325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Pr="00E74AA9">
        <w:rPr>
          <w:rFonts w:ascii="Times New Roman" w:hAnsi="Times New Roman"/>
          <w:noProof/>
          <w:sz w:val="24"/>
          <w:szCs w:val="24"/>
        </w:rPr>
        <w:t>5</w:t>
      </w:r>
      <w:r w:rsidR="00595CAE" w:rsidRPr="00E74AA9">
        <w:rPr>
          <w:rFonts w:ascii="Times New Roman" w:hAnsi="Times New Roman"/>
          <w:noProof/>
          <w:sz w:val="24"/>
          <w:szCs w:val="24"/>
        </w:rPr>
        <w:fldChar w:fldCharType="end"/>
      </w:r>
    </w:p>
    <w:p w:rsidR="008C0F88" w:rsidRPr="00E74AA9" w:rsidRDefault="002F6157">
      <w:pPr>
        <w:pStyle w:val="Obsah2"/>
        <w:tabs>
          <w:tab w:val="right" w:leader="dot" w:pos="9062"/>
        </w:tabs>
        <w:rPr>
          <w:rFonts w:ascii="Times New Roman" w:eastAsiaTheme="minorEastAsia" w:hAnsi="Times New Roman"/>
          <w:noProof/>
          <w:sz w:val="24"/>
          <w:szCs w:val="24"/>
        </w:rPr>
      </w:pPr>
      <w:r>
        <w:rPr>
          <w:rFonts w:ascii="Times New Roman" w:hAnsi="Times New Roman"/>
          <w:noProof/>
          <w:sz w:val="24"/>
          <w:szCs w:val="24"/>
        </w:rPr>
        <w:t>Projekt LIFE12</w:t>
      </w:r>
      <w:r w:rsidR="008C0F88" w:rsidRPr="00E74AA9">
        <w:rPr>
          <w:rFonts w:ascii="Times New Roman" w:hAnsi="Times New Roman"/>
          <w:noProof/>
          <w:sz w:val="24"/>
          <w:szCs w:val="24"/>
        </w:rPr>
        <w:t xml:space="preserve"> NAT/SK/00</w:t>
      </w:r>
      <w:r>
        <w:rPr>
          <w:rFonts w:ascii="Times New Roman" w:hAnsi="Times New Roman"/>
          <w:noProof/>
          <w:sz w:val="24"/>
          <w:szCs w:val="24"/>
        </w:rPr>
        <w:t>1137</w:t>
      </w:r>
      <w:r w:rsidR="00B13331">
        <w:rPr>
          <w:rFonts w:ascii="Times New Roman" w:hAnsi="Times New Roman"/>
          <w:noProof/>
          <w:sz w:val="24"/>
          <w:szCs w:val="24"/>
        </w:rPr>
        <w:t xml:space="preserve">: </w:t>
      </w:r>
      <w:r>
        <w:rPr>
          <w:rFonts w:ascii="Times New Roman" w:hAnsi="Times New Roman"/>
          <w:noProof/>
          <w:sz w:val="24"/>
          <w:szCs w:val="24"/>
        </w:rPr>
        <w:t>BeeSandFish</w:t>
      </w:r>
      <w:r w:rsidR="008C0F88"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008C0F88" w:rsidRPr="00E74AA9">
        <w:rPr>
          <w:rFonts w:ascii="Times New Roman" w:hAnsi="Times New Roman"/>
          <w:noProof/>
          <w:sz w:val="24"/>
          <w:szCs w:val="24"/>
        </w:rPr>
        <w:instrText xml:space="preserve"> PAGEREF _Toc357684326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008C0F88" w:rsidRPr="00E74AA9">
        <w:rPr>
          <w:rFonts w:ascii="Times New Roman" w:hAnsi="Times New Roman"/>
          <w:noProof/>
          <w:sz w:val="24"/>
          <w:szCs w:val="24"/>
        </w:rPr>
        <w:t>6</w:t>
      </w:r>
      <w:r w:rsidR="00595CAE" w:rsidRPr="00E74AA9">
        <w:rPr>
          <w:rFonts w:ascii="Times New Roman" w:hAnsi="Times New Roman"/>
          <w:noProof/>
          <w:sz w:val="24"/>
          <w:szCs w:val="24"/>
        </w:rPr>
        <w:fldChar w:fldCharType="end"/>
      </w:r>
    </w:p>
    <w:p w:rsidR="008C0F88" w:rsidRPr="00E74AA9" w:rsidRDefault="00A25C85">
      <w:pPr>
        <w:pStyle w:val="Obsah2"/>
        <w:tabs>
          <w:tab w:val="right" w:leader="dot" w:pos="9062"/>
        </w:tabs>
        <w:rPr>
          <w:rFonts w:ascii="Times New Roman" w:eastAsiaTheme="minorEastAsia" w:hAnsi="Times New Roman"/>
          <w:noProof/>
          <w:sz w:val="24"/>
          <w:szCs w:val="24"/>
        </w:rPr>
      </w:pPr>
      <w:r>
        <w:rPr>
          <w:rFonts w:ascii="Times New Roman" w:hAnsi="Times New Roman"/>
          <w:noProof/>
          <w:sz w:val="24"/>
          <w:szCs w:val="24"/>
        </w:rPr>
        <w:t>Projekt LIFE12</w:t>
      </w:r>
      <w:r w:rsidR="008C0F88" w:rsidRPr="00E74AA9">
        <w:rPr>
          <w:rFonts w:ascii="Times New Roman" w:hAnsi="Times New Roman"/>
          <w:noProof/>
          <w:sz w:val="24"/>
          <w:szCs w:val="24"/>
        </w:rPr>
        <w:t xml:space="preserve"> NAT/SK/00</w:t>
      </w:r>
      <w:r>
        <w:rPr>
          <w:rFonts w:ascii="Times New Roman" w:hAnsi="Times New Roman"/>
          <w:noProof/>
          <w:sz w:val="24"/>
          <w:szCs w:val="24"/>
        </w:rPr>
        <w:t>1155</w:t>
      </w:r>
      <w:r w:rsidR="00B13331">
        <w:rPr>
          <w:rFonts w:ascii="Times New Roman" w:hAnsi="Times New Roman"/>
          <w:noProof/>
          <w:sz w:val="24"/>
          <w:szCs w:val="24"/>
        </w:rPr>
        <w:t>:</w:t>
      </w:r>
      <w:r w:rsidR="008C0F88" w:rsidRPr="00E74AA9">
        <w:rPr>
          <w:rFonts w:ascii="Times New Roman" w:hAnsi="Times New Roman"/>
          <w:noProof/>
          <w:sz w:val="24"/>
          <w:szCs w:val="24"/>
        </w:rPr>
        <w:t xml:space="preserve"> </w:t>
      </w:r>
      <w:r w:rsidR="00B13331">
        <w:rPr>
          <w:rFonts w:ascii="Times New Roman" w:hAnsi="Times New Roman"/>
          <w:noProof/>
          <w:sz w:val="24"/>
          <w:szCs w:val="24"/>
        </w:rPr>
        <w:t xml:space="preserve">Ochrana vtáctva v CHVÚ </w:t>
      </w:r>
      <w:r w:rsidR="008C0F88" w:rsidRPr="00E74AA9">
        <w:rPr>
          <w:rFonts w:ascii="Times New Roman" w:hAnsi="Times New Roman"/>
          <w:noProof/>
          <w:sz w:val="24"/>
          <w:szCs w:val="24"/>
        </w:rPr>
        <w:t>O</w:t>
      </w:r>
      <w:r>
        <w:rPr>
          <w:rFonts w:ascii="Times New Roman" w:hAnsi="Times New Roman"/>
          <w:noProof/>
          <w:sz w:val="24"/>
          <w:szCs w:val="24"/>
        </w:rPr>
        <w:t>strovné lúky</w:t>
      </w:r>
      <w:r w:rsidR="008C0F88" w:rsidRPr="00E74AA9">
        <w:rPr>
          <w:rFonts w:ascii="Times New Roman" w:hAnsi="Times New Roman"/>
          <w:noProof/>
          <w:sz w:val="24"/>
          <w:szCs w:val="24"/>
        </w:rPr>
        <w:tab/>
      </w:r>
      <w:r>
        <w:rPr>
          <w:rFonts w:ascii="Times New Roman" w:hAnsi="Times New Roman"/>
          <w:noProof/>
          <w:sz w:val="24"/>
          <w:szCs w:val="24"/>
        </w:rPr>
        <w:t>10</w:t>
      </w:r>
    </w:p>
    <w:p w:rsidR="00B13331" w:rsidRPr="00B13331" w:rsidRDefault="00A25C85" w:rsidP="00B13331">
      <w:pPr>
        <w:pStyle w:val="Obsah2"/>
        <w:tabs>
          <w:tab w:val="right" w:leader="dot" w:pos="9062"/>
        </w:tabs>
      </w:pPr>
      <w:r>
        <w:rPr>
          <w:rFonts w:ascii="Times New Roman" w:hAnsi="Times New Roman"/>
          <w:noProof/>
          <w:sz w:val="24"/>
          <w:szCs w:val="24"/>
        </w:rPr>
        <w:t>Projekt LIFE07</w:t>
      </w:r>
      <w:r w:rsidR="008C0F88" w:rsidRPr="00E74AA9">
        <w:rPr>
          <w:rFonts w:ascii="Times New Roman" w:hAnsi="Times New Roman"/>
          <w:noProof/>
          <w:sz w:val="24"/>
          <w:szCs w:val="24"/>
        </w:rPr>
        <w:t xml:space="preserve"> NAT/SK/0</w:t>
      </w:r>
      <w:r>
        <w:rPr>
          <w:rFonts w:ascii="Times New Roman" w:hAnsi="Times New Roman"/>
          <w:noProof/>
          <w:sz w:val="24"/>
          <w:szCs w:val="24"/>
        </w:rPr>
        <w:t>00707</w:t>
      </w:r>
      <w:r w:rsidR="00B13331">
        <w:rPr>
          <w:rFonts w:ascii="Times New Roman" w:hAnsi="Times New Roman"/>
          <w:noProof/>
          <w:sz w:val="24"/>
          <w:szCs w:val="24"/>
        </w:rPr>
        <w:t xml:space="preserve">: </w:t>
      </w:r>
      <w:r w:rsidR="008C0F88" w:rsidRPr="00E74AA9">
        <w:rPr>
          <w:rFonts w:ascii="Times New Roman" w:hAnsi="Times New Roman"/>
          <w:noProof/>
          <w:sz w:val="24"/>
          <w:szCs w:val="24"/>
        </w:rPr>
        <w:t xml:space="preserve">Ochrana </w:t>
      </w:r>
      <w:r>
        <w:rPr>
          <w:rFonts w:ascii="Times New Roman" w:hAnsi="Times New Roman"/>
          <w:noProof/>
          <w:sz w:val="24"/>
          <w:szCs w:val="24"/>
        </w:rPr>
        <w:t>vtáctva Podunajska</w:t>
      </w:r>
      <w:r w:rsidR="008C0F88"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008C0F88" w:rsidRPr="00E74AA9">
        <w:rPr>
          <w:rFonts w:ascii="Times New Roman" w:hAnsi="Times New Roman"/>
          <w:noProof/>
          <w:sz w:val="24"/>
          <w:szCs w:val="24"/>
        </w:rPr>
        <w:instrText xml:space="preserve"> PAGEREF _Toc357684328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008C0F88" w:rsidRPr="00E74AA9">
        <w:rPr>
          <w:rFonts w:ascii="Times New Roman" w:hAnsi="Times New Roman"/>
          <w:noProof/>
          <w:sz w:val="24"/>
          <w:szCs w:val="24"/>
        </w:rPr>
        <w:t>1</w:t>
      </w:r>
      <w:r w:rsidR="00595CAE" w:rsidRPr="00E74AA9">
        <w:rPr>
          <w:rFonts w:ascii="Times New Roman" w:hAnsi="Times New Roman"/>
          <w:noProof/>
          <w:sz w:val="24"/>
          <w:szCs w:val="24"/>
        </w:rPr>
        <w:fldChar w:fldCharType="end"/>
      </w:r>
      <w:r>
        <w:rPr>
          <w:rFonts w:ascii="Times New Roman" w:hAnsi="Times New Roman"/>
          <w:noProof/>
          <w:sz w:val="24"/>
          <w:szCs w:val="24"/>
        </w:rPr>
        <w:t>1</w:t>
      </w:r>
      <w:r w:rsidR="00B13331">
        <w:t xml:space="preserve"> </w:t>
      </w:r>
    </w:p>
    <w:p w:rsidR="00B13331" w:rsidRDefault="008C0F88">
      <w:pPr>
        <w:pStyle w:val="Obsah2"/>
        <w:tabs>
          <w:tab w:val="right" w:leader="dot" w:pos="9062"/>
        </w:tabs>
        <w:rPr>
          <w:rFonts w:ascii="Times New Roman" w:hAnsi="Times New Roman"/>
          <w:noProof/>
          <w:sz w:val="24"/>
          <w:szCs w:val="24"/>
        </w:rPr>
      </w:pPr>
      <w:r w:rsidRPr="00E74AA9">
        <w:rPr>
          <w:rFonts w:ascii="Times New Roman" w:hAnsi="Times New Roman"/>
          <w:noProof/>
          <w:sz w:val="24"/>
          <w:szCs w:val="24"/>
        </w:rPr>
        <w:t>Projekt LIFE10 NAT/SK/</w:t>
      </w:r>
      <w:r w:rsidR="00B13331">
        <w:rPr>
          <w:rFonts w:ascii="Times New Roman" w:hAnsi="Times New Roman"/>
          <w:noProof/>
          <w:sz w:val="24"/>
          <w:szCs w:val="24"/>
        </w:rPr>
        <w:t>000239: Ochrana hraboša severského panónskeho......................15</w:t>
      </w:r>
    </w:p>
    <w:p w:rsidR="00B13331" w:rsidRDefault="00B13331">
      <w:pPr>
        <w:pStyle w:val="Obsah2"/>
        <w:tabs>
          <w:tab w:val="right" w:leader="dot" w:pos="9062"/>
        </w:tabs>
        <w:rPr>
          <w:rFonts w:ascii="Times New Roman" w:hAnsi="Times New Roman"/>
          <w:noProof/>
          <w:sz w:val="24"/>
          <w:szCs w:val="24"/>
        </w:rPr>
      </w:pPr>
      <w:r>
        <w:rPr>
          <w:rFonts w:ascii="Times New Roman" w:hAnsi="Times New Roman"/>
          <w:noProof/>
          <w:sz w:val="24"/>
          <w:szCs w:val="24"/>
        </w:rPr>
        <w:t>Projekt LIFE10 NAT/SK/</w:t>
      </w:r>
      <w:r w:rsidR="008C0F88" w:rsidRPr="00E74AA9">
        <w:rPr>
          <w:rFonts w:ascii="Times New Roman" w:hAnsi="Times New Roman"/>
          <w:noProof/>
          <w:sz w:val="24"/>
          <w:szCs w:val="24"/>
        </w:rPr>
        <w:t>000</w:t>
      </w:r>
      <w:r>
        <w:rPr>
          <w:rFonts w:ascii="Times New Roman" w:hAnsi="Times New Roman"/>
          <w:noProof/>
          <w:sz w:val="24"/>
          <w:szCs w:val="24"/>
        </w:rPr>
        <w:t>080:</w:t>
      </w:r>
      <w:r w:rsidR="008C0F88" w:rsidRPr="00E74AA9">
        <w:rPr>
          <w:rFonts w:ascii="Times New Roman" w:hAnsi="Times New Roman"/>
          <w:noProof/>
          <w:sz w:val="24"/>
          <w:szCs w:val="24"/>
        </w:rPr>
        <w:t xml:space="preserve"> </w:t>
      </w:r>
      <w:r>
        <w:rPr>
          <w:rFonts w:ascii="Times New Roman" w:hAnsi="Times New Roman"/>
          <w:noProof/>
          <w:sz w:val="24"/>
          <w:szCs w:val="24"/>
        </w:rPr>
        <w:t>Ochrana a obnova území NATURA 2000 v cezhraničom regióne Bratislavy..................................................................................................................17</w:t>
      </w:r>
    </w:p>
    <w:p w:rsidR="008C0F88" w:rsidRPr="00E74AA9" w:rsidRDefault="00B13331">
      <w:pPr>
        <w:pStyle w:val="Obsah2"/>
        <w:tabs>
          <w:tab w:val="right" w:leader="dot" w:pos="9062"/>
        </w:tabs>
        <w:rPr>
          <w:rFonts w:ascii="Times New Roman" w:eastAsiaTheme="minorEastAsia" w:hAnsi="Times New Roman"/>
          <w:noProof/>
          <w:sz w:val="24"/>
          <w:szCs w:val="24"/>
        </w:rPr>
      </w:pPr>
      <w:r>
        <w:rPr>
          <w:rFonts w:ascii="Times New Roman" w:hAnsi="Times New Roman"/>
          <w:noProof/>
          <w:sz w:val="24"/>
          <w:szCs w:val="24"/>
        </w:rPr>
        <w:t xml:space="preserve">Projekt LIFE10 NAT/SK/000079: </w:t>
      </w:r>
      <w:r w:rsidR="008C0F88" w:rsidRPr="00E74AA9">
        <w:rPr>
          <w:rFonts w:ascii="Times New Roman" w:hAnsi="Times New Roman"/>
          <w:noProof/>
          <w:sz w:val="24"/>
          <w:szCs w:val="24"/>
        </w:rPr>
        <w:t>Ochrana dážďovníka tmavého (</w:t>
      </w:r>
      <w:r w:rsidR="008C0F88" w:rsidRPr="00E74AA9">
        <w:rPr>
          <w:rFonts w:ascii="Times New Roman" w:hAnsi="Times New Roman"/>
          <w:i/>
          <w:noProof/>
          <w:sz w:val="24"/>
          <w:szCs w:val="24"/>
        </w:rPr>
        <w:t>Apus apus</w:t>
      </w:r>
      <w:r w:rsidR="008C0F88" w:rsidRPr="00E74AA9">
        <w:rPr>
          <w:rFonts w:ascii="Times New Roman" w:hAnsi="Times New Roman"/>
          <w:noProof/>
          <w:sz w:val="24"/>
          <w:szCs w:val="24"/>
        </w:rPr>
        <w:t>) a netopierov v budovách na Slovensku</w:t>
      </w:r>
      <w:r w:rsidR="008C0F88" w:rsidRPr="00E74AA9">
        <w:rPr>
          <w:rFonts w:ascii="Times New Roman" w:hAnsi="Times New Roman"/>
          <w:noProof/>
          <w:sz w:val="24"/>
          <w:szCs w:val="24"/>
        </w:rPr>
        <w:tab/>
      </w:r>
      <w:r>
        <w:rPr>
          <w:rFonts w:ascii="Times New Roman" w:hAnsi="Times New Roman"/>
          <w:noProof/>
          <w:sz w:val="24"/>
          <w:szCs w:val="24"/>
        </w:rPr>
        <w:t>20</w:t>
      </w:r>
      <w:r w:rsidR="00595CAE" w:rsidRPr="00E74AA9">
        <w:rPr>
          <w:rFonts w:ascii="Times New Roman" w:hAnsi="Times New Roman"/>
          <w:noProof/>
          <w:sz w:val="24"/>
          <w:szCs w:val="24"/>
        </w:rPr>
        <w:fldChar w:fldCharType="begin"/>
      </w:r>
      <w:r w:rsidR="008C0F88" w:rsidRPr="00E74AA9">
        <w:rPr>
          <w:rFonts w:ascii="Times New Roman" w:hAnsi="Times New Roman"/>
          <w:noProof/>
          <w:sz w:val="24"/>
          <w:szCs w:val="24"/>
        </w:rPr>
        <w:instrText xml:space="preserve"> PAGEREF _Toc357684329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end"/>
      </w:r>
    </w:p>
    <w:p w:rsidR="008C0F88" w:rsidRPr="00E74AA9" w:rsidRDefault="008C0F88">
      <w:pPr>
        <w:pStyle w:val="Obsah2"/>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Projekt LIFE09 NAT/CZ/000364</w:t>
      </w:r>
      <w:r w:rsidR="00B13331">
        <w:rPr>
          <w:rFonts w:ascii="Times New Roman" w:hAnsi="Times New Roman"/>
          <w:noProof/>
          <w:sz w:val="24"/>
          <w:szCs w:val="24"/>
        </w:rPr>
        <w:t>:</w:t>
      </w:r>
      <w:r w:rsidRPr="00E74AA9">
        <w:rPr>
          <w:rFonts w:ascii="Times New Roman" w:hAnsi="Times New Roman"/>
          <w:noProof/>
          <w:sz w:val="24"/>
          <w:szCs w:val="24"/>
        </w:rPr>
        <w:t xml:space="preserve">  Integrovaná ochrana vzácnych druhov motýľo</w:t>
      </w:r>
      <w:r w:rsidR="003B0B79" w:rsidRPr="00E74AA9">
        <w:rPr>
          <w:rFonts w:ascii="Times New Roman" w:hAnsi="Times New Roman"/>
          <w:noProof/>
          <w:sz w:val="24"/>
          <w:szCs w:val="24"/>
        </w:rPr>
        <w:t xml:space="preserve"> </w:t>
      </w:r>
      <w:r w:rsidRPr="00E74AA9">
        <w:rPr>
          <w:rFonts w:ascii="Times New Roman" w:hAnsi="Times New Roman"/>
          <w:noProof/>
          <w:sz w:val="24"/>
          <w:szCs w:val="24"/>
        </w:rPr>
        <w:t>v nelesných biotopov v Českej republike a na Slovensku</w:t>
      </w:r>
      <w:r w:rsidRPr="00E74AA9">
        <w:rPr>
          <w:rFonts w:ascii="Times New Roman" w:hAnsi="Times New Roman"/>
          <w:noProof/>
          <w:sz w:val="24"/>
          <w:szCs w:val="24"/>
        </w:rPr>
        <w:tab/>
      </w:r>
      <w:r w:rsidR="00B13331">
        <w:rPr>
          <w:rFonts w:ascii="Times New Roman" w:hAnsi="Times New Roman"/>
          <w:noProof/>
          <w:sz w:val="24"/>
          <w:szCs w:val="24"/>
        </w:rPr>
        <w:t>23</w:t>
      </w:r>
    </w:p>
    <w:p w:rsidR="008C0F88" w:rsidRPr="00E74AA9" w:rsidRDefault="008C0F88">
      <w:pPr>
        <w:pStyle w:val="Obsah2"/>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Projekt LIFE10 NAT/SK/083: Obnova endemických panónskych slanísk a piesočných dún na južnom Slovensku</w:t>
      </w:r>
      <w:r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Pr="00E74AA9">
        <w:rPr>
          <w:rFonts w:ascii="Times New Roman" w:hAnsi="Times New Roman"/>
          <w:noProof/>
          <w:sz w:val="24"/>
          <w:szCs w:val="24"/>
        </w:rPr>
        <w:instrText xml:space="preserve"> PAGEREF _Toc357684331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Pr="00E74AA9">
        <w:rPr>
          <w:rFonts w:ascii="Times New Roman" w:hAnsi="Times New Roman"/>
          <w:noProof/>
          <w:sz w:val="24"/>
          <w:szCs w:val="24"/>
        </w:rPr>
        <w:t>2</w:t>
      </w:r>
      <w:r w:rsidR="00595CAE" w:rsidRPr="00E74AA9">
        <w:rPr>
          <w:rFonts w:ascii="Times New Roman" w:hAnsi="Times New Roman"/>
          <w:noProof/>
          <w:sz w:val="24"/>
          <w:szCs w:val="24"/>
        </w:rPr>
        <w:fldChar w:fldCharType="end"/>
      </w:r>
      <w:r w:rsidR="00B13331">
        <w:rPr>
          <w:rFonts w:ascii="Times New Roman" w:hAnsi="Times New Roman"/>
          <w:noProof/>
          <w:sz w:val="24"/>
          <w:szCs w:val="24"/>
        </w:rPr>
        <w:t>5</w:t>
      </w:r>
    </w:p>
    <w:p w:rsidR="008C0F88" w:rsidRPr="00E74AA9" w:rsidRDefault="008C0F88">
      <w:pPr>
        <w:pStyle w:val="Obsah2"/>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Projekt HUSK/1101/2.2.1//0052</w:t>
      </w:r>
      <w:r w:rsidR="00B13331">
        <w:rPr>
          <w:rFonts w:ascii="Times New Roman" w:hAnsi="Times New Roman"/>
          <w:noProof/>
          <w:sz w:val="24"/>
          <w:szCs w:val="24"/>
        </w:rPr>
        <w:t>:</w:t>
      </w:r>
      <w:r w:rsidRPr="00E74AA9">
        <w:rPr>
          <w:rFonts w:ascii="Times New Roman" w:hAnsi="Times New Roman"/>
          <w:noProof/>
          <w:sz w:val="24"/>
          <w:szCs w:val="24"/>
        </w:rPr>
        <w:t xml:space="preserve">  Ochrana piesočných a lužných stanovíšť voči in</w:t>
      </w:r>
      <w:r w:rsidR="00B13331">
        <w:rPr>
          <w:rFonts w:ascii="Times New Roman" w:hAnsi="Times New Roman"/>
          <w:noProof/>
          <w:sz w:val="24"/>
          <w:szCs w:val="24"/>
        </w:rPr>
        <w:t>váznym druhom rastlín........................................................................................................................27</w:t>
      </w:r>
    </w:p>
    <w:p w:rsidR="008C0F88" w:rsidRPr="00E74AA9" w:rsidRDefault="00B13331">
      <w:pPr>
        <w:pStyle w:val="Obsah2"/>
        <w:tabs>
          <w:tab w:val="right" w:leader="dot" w:pos="9062"/>
        </w:tabs>
        <w:rPr>
          <w:rFonts w:ascii="Times New Roman" w:eastAsiaTheme="minorEastAsia" w:hAnsi="Times New Roman"/>
          <w:noProof/>
          <w:sz w:val="24"/>
          <w:szCs w:val="24"/>
        </w:rPr>
      </w:pPr>
      <w:r>
        <w:rPr>
          <w:rFonts w:ascii="Times New Roman" w:hAnsi="Times New Roman"/>
          <w:noProof/>
          <w:sz w:val="24"/>
          <w:szCs w:val="24"/>
        </w:rPr>
        <w:t xml:space="preserve">Projekt SEE/D/0165/2.3/X: </w:t>
      </w:r>
      <w:r w:rsidR="008C0F88" w:rsidRPr="00E74AA9">
        <w:rPr>
          <w:rFonts w:ascii="Times New Roman" w:hAnsi="Times New Roman"/>
          <w:noProof/>
          <w:sz w:val="24"/>
          <w:szCs w:val="24"/>
        </w:rPr>
        <w:t>DANUBEPARKS STEP 2.0 - Ukotvovanie siete chránených území na rieke Dunaj ako platformy pre ochranu prírodného bohatstva Dunaja</w:t>
      </w:r>
      <w:r w:rsidR="008C0F88" w:rsidRPr="00E74AA9">
        <w:rPr>
          <w:rFonts w:ascii="Times New Roman" w:hAnsi="Times New Roman"/>
          <w:noProof/>
          <w:sz w:val="24"/>
          <w:szCs w:val="24"/>
        </w:rPr>
        <w:tab/>
      </w:r>
      <w:r w:rsidR="00160F86">
        <w:rPr>
          <w:rFonts w:ascii="Times New Roman" w:hAnsi="Times New Roman"/>
          <w:noProof/>
          <w:sz w:val="24"/>
          <w:szCs w:val="24"/>
        </w:rPr>
        <w:t>28</w:t>
      </w:r>
    </w:p>
    <w:p w:rsidR="008C0F88" w:rsidRPr="00E74AA9" w:rsidRDefault="00160F86">
      <w:pPr>
        <w:pStyle w:val="Obsah2"/>
        <w:tabs>
          <w:tab w:val="right" w:leader="dot" w:pos="9062"/>
        </w:tabs>
        <w:rPr>
          <w:rFonts w:ascii="Times New Roman" w:eastAsiaTheme="minorEastAsia" w:hAnsi="Times New Roman"/>
          <w:noProof/>
          <w:sz w:val="24"/>
          <w:szCs w:val="24"/>
        </w:rPr>
      </w:pPr>
      <w:r>
        <w:rPr>
          <w:rFonts w:ascii="Times New Roman" w:hAnsi="Times New Roman"/>
          <w:noProof/>
          <w:sz w:val="24"/>
          <w:szCs w:val="24"/>
        </w:rPr>
        <w:t xml:space="preserve">Účasť </w:t>
      </w:r>
      <w:r w:rsidR="008C0F88" w:rsidRPr="00E74AA9">
        <w:rPr>
          <w:rFonts w:ascii="Times New Roman" w:hAnsi="Times New Roman"/>
          <w:noProof/>
          <w:sz w:val="24"/>
          <w:szCs w:val="24"/>
        </w:rPr>
        <w:t>BROZ</w:t>
      </w:r>
      <w:r>
        <w:rPr>
          <w:rFonts w:ascii="Times New Roman" w:hAnsi="Times New Roman"/>
          <w:noProof/>
          <w:sz w:val="24"/>
          <w:szCs w:val="24"/>
        </w:rPr>
        <w:t xml:space="preserve"> na aktivitách v rámci CEE web for Biodiversity............................................29</w:t>
      </w:r>
    </w:p>
    <w:p w:rsidR="008C0F88" w:rsidRPr="00E74AA9" w:rsidRDefault="008C0F88">
      <w:pPr>
        <w:pStyle w:val="Obsah1"/>
        <w:tabs>
          <w:tab w:val="right" w:leader="dot" w:pos="9062"/>
        </w:tabs>
        <w:rPr>
          <w:rFonts w:ascii="Times New Roman" w:eastAsiaTheme="minorEastAsia" w:hAnsi="Times New Roman"/>
          <w:noProof/>
          <w:sz w:val="24"/>
          <w:szCs w:val="24"/>
        </w:rPr>
      </w:pPr>
      <w:r w:rsidRPr="00E74AA9">
        <w:rPr>
          <w:rFonts w:ascii="Times New Roman" w:hAnsi="Times New Roman"/>
          <w:noProof/>
          <w:sz w:val="24"/>
          <w:szCs w:val="24"/>
        </w:rPr>
        <w:t>KONTAKTY</w:t>
      </w:r>
      <w:r w:rsidRPr="00E74AA9">
        <w:rPr>
          <w:rFonts w:ascii="Times New Roman" w:hAnsi="Times New Roman"/>
          <w:noProof/>
          <w:sz w:val="24"/>
          <w:szCs w:val="24"/>
        </w:rPr>
        <w:tab/>
      </w:r>
      <w:r w:rsidR="00595CAE" w:rsidRPr="00E74AA9">
        <w:rPr>
          <w:rFonts w:ascii="Times New Roman" w:hAnsi="Times New Roman"/>
          <w:noProof/>
          <w:sz w:val="24"/>
          <w:szCs w:val="24"/>
        </w:rPr>
        <w:fldChar w:fldCharType="begin"/>
      </w:r>
      <w:r w:rsidRPr="00E74AA9">
        <w:rPr>
          <w:rFonts w:ascii="Times New Roman" w:hAnsi="Times New Roman"/>
          <w:noProof/>
          <w:sz w:val="24"/>
          <w:szCs w:val="24"/>
        </w:rPr>
        <w:instrText xml:space="preserve"> PAGEREF _Toc357684339 \h </w:instrText>
      </w:r>
      <w:r w:rsidR="00595CAE" w:rsidRPr="00E74AA9">
        <w:rPr>
          <w:rFonts w:ascii="Times New Roman" w:hAnsi="Times New Roman"/>
          <w:noProof/>
          <w:sz w:val="24"/>
          <w:szCs w:val="24"/>
        </w:rPr>
      </w:r>
      <w:r w:rsidR="00595CAE" w:rsidRPr="00E74AA9">
        <w:rPr>
          <w:rFonts w:ascii="Times New Roman" w:hAnsi="Times New Roman"/>
          <w:noProof/>
          <w:sz w:val="24"/>
          <w:szCs w:val="24"/>
        </w:rPr>
        <w:fldChar w:fldCharType="separate"/>
      </w:r>
      <w:r w:rsidRPr="00E74AA9">
        <w:rPr>
          <w:rFonts w:ascii="Times New Roman" w:hAnsi="Times New Roman"/>
          <w:noProof/>
          <w:sz w:val="24"/>
          <w:szCs w:val="24"/>
        </w:rPr>
        <w:t>38</w:t>
      </w:r>
      <w:r w:rsidR="00595CAE" w:rsidRPr="00E74AA9">
        <w:rPr>
          <w:rFonts w:ascii="Times New Roman" w:hAnsi="Times New Roman"/>
          <w:noProof/>
          <w:sz w:val="24"/>
          <w:szCs w:val="24"/>
        </w:rPr>
        <w:fldChar w:fldCharType="end"/>
      </w:r>
    </w:p>
    <w:p w:rsidR="00B13331" w:rsidRDefault="00595CAE" w:rsidP="0005393B">
      <w:pPr>
        <w:rPr>
          <w:rFonts w:ascii="Times New Roman" w:hAnsi="Times New Roman" w:cs="Times New Roman"/>
          <w:sz w:val="24"/>
          <w:szCs w:val="24"/>
        </w:rPr>
      </w:pPr>
      <w:r w:rsidRPr="00E74AA9">
        <w:rPr>
          <w:rFonts w:ascii="Times New Roman" w:hAnsi="Times New Roman" w:cs="Times New Roman"/>
          <w:sz w:val="24"/>
          <w:szCs w:val="24"/>
        </w:rPr>
        <w:fldChar w:fldCharType="end"/>
      </w:r>
    </w:p>
    <w:p w:rsidR="00160F86" w:rsidRDefault="00160F86" w:rsidP="0005393B">
      <w:pPr>
        <w:rPr>
          <w:rFonts w:ascii="Times New Roman" w:hAnsi="Times New Roman" w:cs="Times New Roman"/>
          <w:sz w:val="24"/>
          <w:szCs w:val="24"/>
        </w:rPr>
      </w:pPr>
    </w:p>
    <w:p w:rsidR="00160F86" w:rsidRDefault="00160F86" w:rsidP="0005393B">
      <w:pPr>
        <w:rPr>
          <w:rFonts w:ascii="Times New Roman" w:hAnsi="Times New Roman" w:cs="Times New Roman"/>
          <w:sz w:val="24"/>
          <w:szCs w:val="24"/>
        </w:rPr>
      </w:pPr>
    </w:p>
    <w:p w:rsidR="004719B0" w:rsidRPr="00E74AA9" w:rsidRDefault="00AE7962" w:rsidP="0005393B">
      <w:pPr>
        <w:rPr>
          <w:rFonts w:ascii="Times New Roman" w:hAnsi="Times New Roman" w:cs="Times New Roman"/>
          <w:sz w:val="24"/>
          <w:szCs w:val="24"/>
        </w:rPr>
      </w:pPr>
      <w:r w:rsidRPr="00E74AA9">
        <w:rPr>
          <w:rFonts w:ascii="Times New Roman" w:hAnsi="Times New Roman" w:cs="Times New Roman"/>
          <w:sz w:val="24"/>
          <w:szCs w:val="24"/>
        </w:rPr>
        <w:t>Vydalo: BROZ, Bratislavské regionálne ochranárske združenie</w:t>
      </w:r>
    </w:p>
    <w:p w:rsidR="00AE7962" w:rsidRPr="00E74AA9" w:rsidRDefault="00AE7962" w:rsidP="00AE7962">
      <w:pPr>
        <w:rPr>
          <w:rFonts w:ascii="Times New Roman" w:hAnsi="Times New Roman" w:cs="Times New Roman"/>
          <w:sz w:val="24"/>
          <w:szCs w:val="24"/>
        </w:rPr>
      </w:pPr>
      <w:r w:rsidRPr="00E74AA9">
        <w:rPr>
          <w:rFonts w:ascii="Times New Roman" w:hAnsi="Times New Roman" w:cs="Times New Roman"/>
          <w:sz w:val="24"/>
          <w:szCs w:val="24"/>
        </w:rPr>
        <w:t>FOTO: Archív BROZ</w:t>
      </w:r>
    </w:p>
    <w:p w:rsidR="00D7058B" w:rsidRPr="00E74AA9" w:rsidRDefault="00D7058B" w:rsidP="00B53E8C">
      <w:pPr>
        <w:pStyle w:val="Nadpis1"/>
        <w:spacing w:afterLines="40" w:after="96" w:afterAutospacing="0"/>
        <w:jc w:val="left"/>
        <w:rPr>
          <w:rFonts w:ascii="Times New Roman" w:hAnsi="Times New Roman"/>
          <w:sz w:val="24"/>
          <w:szCs w:val="24"/>
          <w:lang w:val="sk-SK"/>
        </w:rPr>
      </w:pPr>
      <w:bookmarkStart w:id="1" w:name="_Toc357684323"/>
      <w:r w:rsidRPr="00E74AA9">
        <w:rPr>
          <w:rFonts w:ascii="Times New Roman" w:hAnsi="Times New Roman"/>
          <w:sz w:val="24"/>
          <w:szCs w:val="24"/>
          <w:lang w:val="sk-SK"/>
        </w:rPr>
        <w:lastRenderedPageBreak/>
        <w:t>BROZ</w:t>
      </w:r>
      <w:bookmarkEnd w:id="1"/>
      <w:r w:rsidRPr="00E74AA9">
        <w:rPr>
          <w:rFonts w:ascii="Times New Roman" w:hAnsi="Times New Roman"/>
          <w:sz w:val="24"/>
          <w:szCs w:val="24"/>
          <w:lang w:val="sk-SK"/>
        </w:rPr>
        <w:t xml:space="preserve"> </w:t>
      </w:r>
    </w:p>
    <w:p w:rsidR="00D7058B" w:rsidRPr="00E74AA9" w:rsidRDefault="00D7058B" w:rsidP="00B53E8C">
      <w:pPr>
        <w:spacing w:before="120" w:afterLines="40" w:after="96" w:line="240" w:lineRule="auto"/>
        <w:jc w:val="both"/>
        <w:rPr>
          <w:rFonts w:ascii="Times New Roman" w:hAnsi="Times New Roman" w:cs="Times New Roman"/>
          <w:sz w:val="24"/>
          <w:szCs w:val="24"/>
        </w:rPr>
      </w:pPr>
    </w:p>
    <w:p w:rsidR="00D7058B" w:rsidRPr="00E74AA9" w:rsidRDefault="00D7058B" w:rsidP="00B53E8C">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Bratislavské regionálne ochranárske združenie (BROZ) vzniklo v roku 1997. Vo svojej činnosti sa zameriava predovšetkým na praktickú ochranu prírody a na podporu trvalo udržateľného rozvoja v oblasti juhozápadného Slovenska. Naším hlavným cieľom je ochrana a obnova prírody Bratislavského regiónu - najmä v Podunajsku, Malých Karpatoch a na Záhorí, ale aj v samotnej Bratislave a príležitostne aj v iných lokalitách Slovenska. </w:t>
      </w:r>
    </w:p>
    <w:p w:rsidR="00D7058B" w:rsidRPr="00E74AA9" w:rsidRDefault="00D7058B" w:rsidP="00B53E8C">
      <w:pPr>
        <w:pStyle w:val="Zkladntext"/>
        <w:spacing w:before="80" w:afterLines="40" w:after="96"/>
        <w:jc w:val="both"/>
        <w:rPr>
          <w:rFonts w:ascii="Times New Roman" w:hAnsi="Times New Roman"/>
          <w:sz w:val="24"/>
          <w:szCs w:val="24"/>
        </w:rPr>
      </w:pPr>
    </w:p>
    <w:p w:rsidR="00D7058B" w:rsidRPr="00E74AA9" w:rsidRDefault="00D7058B" w:rsidP="00B53E8C">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Ochranu prírody vnímame ako komplexnú činnosť - presadzovanie celospoločenského záujmu, ktorá sa však nedá robiť izolovane od reálneho života - ekonomiky, politiky a každodenných problémov občanov.</w:t>
      </w:r>
    </w:p>
    <w:p w:rsidR="00D7058B" w:rsidRPr="00E74AA9" w:rsidRDefault="00D7058B" w:rsidP="00B53E8C">
      <w:pPr>
        <w:pStyle w:val="Zkladntext"/>
        <w:spacing w:before="80" w:afterLines="40" w:after="96"/>
        <w:jc w:val="both"/>
        <w:rPr>
          <w:rFonts w:ascii="Times New Roman" w:hAnsi="Times New Roman"/>
          <w:sz w:val="24"/>
          <w:szCs w:val="24"/>
        </w:rPr>
      </w:pPr>
    </w:p>
    <w:p w:rsidR="00D7058B" w:rsidRPr="00E74AA9" w:rsidRDefault="0005393B" w:rsidP="00B53E8C">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V súčasnosti má BROZ </w:t>
      </w:r>
      <w:r w:rsidR="003B0B79" w:rsidRPr="00E74AA9">
        <w:rPr>
          <w:rFonts w:ascii="Times New Roman" w:hAnsi="Times New Roman"/>
          <w:sz w:val="24"/>
          <w:szCs w:val="24"/>
        </w:rPr>
        <w:t>desať</w:t>
      </w:r>
      <w:r w:rsidR="00D7058B" w:rsidRPr="00E74AA9">
        <w:rPr>
          <w:rFonts w:ascii="Times New Roman" w:hAnsi="Times New Roman"/>
          <w:sz w:val="24"/>
          <w:szCs w:val="24"/>
        </w:rPr>
        <w:t xml:space="preserve"> nosných programov na zlepšenie životného prostredia a ochranu prírody (biodiverzity) </w:t>
      </w:r>
      <w:r w:rsidR="00E96CF7" w:rsidRPr="00E74AA9">
        <w:rPr>
          <w:rFonts w:ascii="Times New Roman" w:hAnsi="Times New Roman"/>
          <w:sz w:val="24"/>
          <w:szCs w:val="24"/>
        </w:rPr>
        <w:t xml:space="preserve">najmä </w:t>
      </w:r>
      <w:r w:rsidR="00D7058B" w:rsidRPr="00E74AA9">
        <w:rPr>
          <w:rFonts w:ascii="Times New Roman" w:hAnsi="Times New Roman"/>
          <w:sz w:val="24"/>
          <w:szCs w:val="24"/>
        </w:rPr>
        <w:t>na území bratisl</w:t>
      </w:r>
      <w:r w:rsidR="00CD10CC" w:rsidRPr="00E74AA9">
        <w:rPr>
          <w:rFonts w:ascii="Times New Roman" w:hAnsi="Times New Roman"/>
          <w:sz w:val="24"/>
          <w:szCs w:val="24"/>
        </w:rPr>
        <w:t>avského regiónu</w:t>
      </w:r>
      <w:r w:rsidR="003B0B79" w:rsidRPr="00E74AA9">
        <w:rPr>
          <w:rFonts w:ascii="Times New Roman" w:hAnsi="Times New Roman"/>
          <w:sz w:val="24"/>
          <w:szCs w:val="24"/>
        </w:rPr>
        <w:t>, ale aj na Podunajsku, či v Bielych Karpatoch</w:t>
      </w:r>
      <w:r w:rsidR="00CD10CC" w:rsidRPr="00E74AA9">
        <w:rPr>
          <w:rFonts w:ascii="Times New Roman" w:hAnsi="Times New Roman"/>
          <w:sz w:val="24"/>
          <w:szCs w:val="24"/>
        </w:rPr>
        <w:t xml:space="preserve">. </w:t>
      </w:r>
    </w:p>
    <w:p w:rsidR="00D7058B" w:rsidRPr="00E74AA9" w:rsidRDefault="00D7058B" w:rsidP="00B53E8C">
      <w:pPr>
        <w:spacing w:before="120" w:afterLines="40" w:after="96" w:line="240" w:lineRule="auto"/>
        <w:jc w:val="both"/>
        <w:rPr>
          <w:rFonts w:ascii="Times New Roman" w:hAnsi="Times New Roman" w:cs="Times New Roman"/>
          <w:b/>
          <w:sz w:val="24"/>
          <w:szCs w:val="24"/>
        </w:rPr>
      </w:pPr>
    </w:p>
    <w:p w:rsidR="00D7058B" w:rsidRPr="00E74AA9" w:rsidRDefault="00D7058B" w:rsidP="00B53E8C">
      <w:pPr>
        <w:spacing w:before="120" w:afterLines="40" w:after="96" w:line="240" w:lineRule="auto"/>
        <w:jc w:val="both"/>
        <w:rPr>
          <w:rFonts w:ascii="Times New Roman" w:hAnsi="Times New Roman" w:cs="Times New Roman"/>
          <w:b/>
          <w:sz w:val="24"/>
          <w:szCs w:val="24"/>
        </w:rPr>
      </w:pPr>
    </w:p>
    <w:p w:rsidR="00D7058B" w:rsidRPr="00E74AA9" w:rsidRDefault="00D7058B" w:rsidP="00B53E8C">
      <w:pPr>
        <w:pStyle w:val="Nadpis1"/>
        <w:spacing w:afterLines="40" w:after="96" w:afterAutospacing="0"/>
        <w:rPr>
          <w:rFonts w:ascii="Times New Roman" w:hAnsi="Times New Roman"/>
          <w:sz w:val="24"/>
          <w:szCs w:val="24"/>
          <w:lang w:val="sk-SK"/>
        </w:rPr>
      </w:pPr>
      <w:r w:rsidRPr="00E74AA9">
        <w:rPr>
          <w:rFonts w:ascii="Times New Roman" w:hAnsi="Times New Roman"/>
          <w:sz w:val="24"/>
          <w:szCs w:val="24"/>
          <w:lang w:val="sk-SK"/>
        </w:rPr>
        <w:br w:type="page"/>
      </w:r>
      <w:bookmarkStart w:id="2" w:name="_Toc357684324"/>
      <w:r w:rsidRPr="00E74AA9">
        <w:rPr>
          <w:rFonts w:ascii="Times New Roman" w:hAnsi="Times New Roman"/>
          <w:sz w:val="24"/>
          <w:szCs w:val="24"/>
          <w:lang w:val="sk-SK"/>
        </w:rPr>
        <w:lastRenderedPageBreak/>
        <w:t>ORGANIZAČNÁ ŠTRUKTÚRA BROZ</w:t>
      </w:r>
      <w:bookmarkEnd w:id="2"/>
    </w:p>
    <w:p w:rsidR="00D7058B" w:rsidRPr="00E74AA9" w:rsidRDefault="00D7058B" w:rsidP="00B53E8C">
      <w:pPr>
        <w:spacing w:before="120" w:afterLines="40" w:after="96" w:line="240" w:lineRule="auto"/>
        <w:rPr>
          <w:rFonts w:ascii="Times New Roman" w:hAnsi="Times New Roman" w:cs="Times New Roman"/>
          <w:sz w:val="24"/>
          <w:szCs w:val="24"/>
        </w:rPr>
      </w:pPr>
    </w:p>
    <w:p w:rsidR="00D7058B" w:rsidRPr="00E74AA9" w:rsidRDefault="00D7058B" w:rsidP="00B53E8C">
      <w:pPr>
        <w:spacing w:before="120" w:afterLines="40" w:after="96" w:line="240" w:lineRule="auto"/>
        <w:rPr>
          <w:rFonts w:ascii="Times New Roman" w:hAnsi="Times New Roman" w:cs="Times New Roman"/>
          <w:b/>
          <w:sz w:val="24"/>
          <w:szCs w:val="24"/>
        </w:rPr>
      </w:pPr>
      <w:r w:rsidRPr="00E74AA9">
        <w:rPr>
          <w:rFonts w:ascii="Times New Roman" w:hAnsi="Times New Roman" w:cs="Times New Roman"/>
          <w:b/>
          <w:sz w:val="24"/>
          <w:szCs w:val="24"/>
        </w:rPr>
        <w:t>Štatutári BROZ</w:t>
      </w:r>
    </w:p>
    <w:p w:rsidR="00D7058B" w:rsidRPr="00E74AA9" w:rsidRDefault="00D7058B"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RNDr. Tomáš Kušík</w:t>
      </w:r>
      <w:r w:rsidR="00E226C3" w:rsidRPr="00E74AA9">
        <w:rPr>
          <w:rFonts w:ascii="Times New Roman" w:hAnsi="Times New Roman" w:cs="Times New Roman"/>
          <w:sz w:val="24"/>
          <w:szCs w:val="24"/>
        </w:rPr>
        <w:t>, PhD.</w:t>
      </w:r>
      <w:r w:rsidRPr="00E74AA9">
        <w:rPr>
          <w:rFonts w:ascii="Times New Roman" w:hAnsi="Times New Roman" w:cs="Times New Roman"/>
          <w:sz w:val="24"/>
          <w:szCs w:val="24"/>
        </w:rPr>
        <w:t xml:space="preserve"> - predseda</w:t>
      </w:r>
    </w:p>
    <w:p w:rsidR="004D0DE5" w:rsidRPr="00E74AA9" w:rsidRDefault="00E74AA9"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Ing. Andrea Chorváthová -</w:t>
      </w:r>
      <w:r w:rsidR="004D0DE5" w:rsidRPr="00E74AA9">
        <w:rPr>
          <w:rFonts w:ascii="Times New Roman" w:hAnsi="Times New Roman" w:cs="Times New Roman"/>
          <w:sz w:val="24"/>
          <w:szCs w:val="24"/>
        </w:rPr>
        <w:t xml:space="preserve"> výkonná riaditeľka</w:t>
      </w:r>
    </w:p>
    <w:p w:rsidR="00713DD2" w:rsidRPr="00E74AA9" w:rsidRDefault="00713DD2" w:rsidP="00B53E8C">
      <w:pPr>
        <w:spacing w:before="120" w:afterLines="40" w:after="96" w:line="240" w:lineRule="auto"/>
        <w:rPr>
          <w:rFonts w:ascii="Times New Roman" w:hAnsi="Times New Roman" w:cs="Times New Roman"/>
          <w:sz w:val="24"/>
          <w:szCs w:val="24"/>
        </w:rPr>
      </w:pPr>
    </w:p>
    <w:p w:rsidR="000A17A0" w:rsidRPr="00E74AA9" w:rsidRDefault="000A17A0" w:rsidP="00B53E8C">
      <w:pPr>
        <w:spacing w:before="120" w:afterLines="40" w:after="96" w:line="240" w:lineRule="auto"/>
        <w:rPr>
          <w:rFonts w:ascii="Times New Roman" w:hAnsi="Times New Roman" w:cs="Times New Roman"/>
          <w:b/>
          <w:sz w:val="24"/>
          <w:szCs w:val="24"/>
        </w:rPr>
      </w:pPr>
      <w:r w:rsidRPr="00E74AA9">
        <w:rPr>
          <w:rFonts w:ascii="Times New Roman" w:hAnsi="Times New Roman" w:cs="Times New Roman"/>
          <w:b/>
          <w:sz w:val="24"/>
          <w:szCs w:val="24"/>
        </w:rPr>
        <w:t>Členovia rady BROZ</w:t>
      </w:r>
    </w:p>
    <w:p w:rsidR="00AD322E" w:rsidRPr="00E74AA9" w:rsidRDefault="00E226C3"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RNDr. Tomáš Kušík, PhD.</w:t>
      </w:r>
    </w:p>
    <w:p w:rsidR="000A17A0" w:rsidRPr="00E74AA9" w:rsidRDefault="000A17A0"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Matúš Kúdela, PhD. </w:t>
      </w:r>
    </w:p>
    <w:p w:rsidR="00713DD2" w:rsidRPr="00E74AA9" w:rsidRDefault="00713DD2" w:rsidP="00B53E8C">
      <w:pPr>
        <w:spacing w:before="120" w:afterLines="40" w:after="96" w:line="240" w:lineRule="auto"/>
        <w:rPr>
          <w:rFonts w:ascii="Times New Roman" w:hAnsi="Times New Roman" w:cs="Times New Roman"/>
          <w:sz w:val="24"/>
          <w:szCs w:val="24"/>
        </w:rPr>
      </w:pPr>
    </w:p>
    <w:p w:rsidR="00D7058B" w:rsidRPr="00E74AA9" w:rsidRDefault="00713DD2" w:rsidP="00B53E8C">
      <w:pPr>
        <w:spacing w:before="120" w:afterLines="40" w:after="96" w:line="240" w:lineRule="auto"/>
        <w:rPr>
          <w:rFonts w:ascii="Times New Roman" w:hAnsi="Times New Roman" w:cs="Times New Roman"/>
          <w:b/>
          <w:sz w:val="24"/>
          <w:szCs w:val="24"/>
        </w:rPr>
      </w:pPr>
      <w:r w:rsidRPr="00E74AA9">
        <w:rPr>
          <w:rFonts w:ascii="Times New Roman" w:hAnsi="Times New Roman" w:cs="Times New Roman"/>
          <w:b/>
          <w:sz w:val="24"/>
          <w:szCs w:val="24"/>
        </w:rPr>
        <w:t>Manažéri projektov v roku 201</w:t>
      </w:r>
      <w:r w:rsidR="003B0B79" w:rsidRPr="00E74AA9">
        <w:rPr>
          <w:rFonts w:ascii="Times New Roman" w:hAnsi="Times New Roman" w:cs="Times New Roman"/>
          <w:b/>
          <w:sz w:val="24"/>
          <w:szCs w:val="24"/>
        </w:rPr>
        <w:t>4</w:t>
      </w:r>
    </w:p>
    <w:p w:rsidR="00DC384E" w:rsidRPr="00E74AA9" w:rsidRDefault="00E657C6"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RNDr</w:t>
      </w:r>
      <w:r w:rsidR="00DC384E" w:rsidRPr="00E74AA9">
        <w:rPr>
          <w:rFonts w:ascii="Times New Roman" w:hAnsi="Times New Roman" w:cs="Times New Roman"/>
          <w:sz w:val="24"/>
          <w:szCs w:val="24"/>
        </w:rPr>
        <w:t>. Tomáš Kušík</w:t>
      </w:r>
      <w:r w:rsidR="00E226C3" w:rsidRPr="00E74AA9">
        <w:rPr>
          <w:rFonts w:ascii="Times New Roman" w:hAnsi="Times New Roman" w:cs="Times New Roman"/>
          <w:sz w:val="24"/>
          <w:szCs w:val="24"/>
        </w:rPr>
        <w:t>, PhD.</w:t>
      </w:r>
      <w:r w:rsidR="00DC384E" w:rsidRPr="00E74AA9">
        <w:rPr>
          <w:rFonts w:ascii="Times New Roman" w:hAnsi="Times New Roman" w:cs="Times New Roman"/>
          <w:sz w:val="24"/>
          <w:szCs w:val="24"/>
        </w:rPr>
        <w:t xml:space="preserve"> </w:t>
      </w:r>
      <w:r w:rsidR="00F36170" w:rsidRPr="00E74AA9">
        <w:rPr>
          <w:rFonts w:ascii="Times New Roman" w:hAnsi="Times New Roman" w:cs="Times New Roman"/>
          <w:sz w:val="24"/>
          <w:szCs w:val="24"/>
        </w:rPr>
        <w:t xml:space="preserve">(od 1.7.2014) </w:t>
      </w:r>
      <w:r w:rsidR="00DC384E" w:rsidRPr="00E74AA9">
        <w:rPr>
          <w:rFonts w:ascii="Times New Roman" w:hAnsi="Times New Roman" w:cs="Times New Roman"/>
          <w:sz w:val="24"/>
          <w:szCs w:val="24"/>
        </w:rPr>
        <w:t xml:space="preserve">– </w:t>
      </w:r>
      <w:r w:rsidRPr="00E74AA9">
        <w:rPr>
          <w:rFonts w:ascii="Times New Roman" w:hAnsi="Times New Roman" w:cs="Times New Roman"/>
          <w:sz w:val="24"/>
          <w:szCs w:val="24"/>
        </w:rPr>
        <w:t>projekt Ochrana a obnova území NATURA 2000 v cezhraničnom regióne Bratislavy</w:t>
      </w:r>
    </w:p>
    <w:p w:rsidR="00F36170" w:rsidRPr="00E74AA9" w:rsidRDefault="00F36170" w:rsidP="00F36170">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Ing. Andrej Devečka (do 1.7.2014) - projekt Ochrana a obnova území NATURA 2000 v cezhraničnom regióne Bratislavy</w:t>
      </w:r>
    </w:p>
    <w:p w:rsidR="00D7058B" w:rsidRPr="00E74AA9" w:rsidRDefault="00FE1CA5"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w:t>
      </w:r>
      <w:r w:rsidR="00D7058B" w:rsidRPr="00E74AA9">
        <w:rPr>
          <w:rFonts w:ascii="Times New Roman" w:hAnsi="Times New Roman" w:cs="Times New Roman"/>
          <w:sz w:val="24"/>
          <w:szCs w:val="24"/>
        </w:rPr>
        <w:t>Katarína Tuhárska</w:t>
      </w:r>
      <w:r w:rsidR="00713DD2" w:rsidRPr="00E74AA9">
        <w:rPr>
          <w:rFonts w:ascii="Times New Roman" w:hAnsi="Times New Roman" w:cs="Times New Roman"/>
          <w:sz w:val="24"/>
          <w:szCs w:val="24"/>
        </w:rPr>
        <w:t>,</w:t>
      </w:r>
      <w:r w:rsidR="00D7058B" w:rsidRPr="00E74AA9">
        <w:rPr>
          <w:rFonts w:ascii="Times New Roman" w:hAnsi="Times New Roman" w:cs="Times New Roman"/>
          <w:sz w:val="24"/>
          <w:szCs w:val="24"/>
        </w:rPr>
        <w:t xml:space="preserve"> Ph</w:t>
      </w:r>
      <w:r w:rsidR="00E226C3" w:rsidRPr="00E74AA9">
        <w:rPr>
          <w:rFonts w:ascii="Times New Roman" w:hAnsi="Times New Roman" w:cs="Times New Roman"/>
          <w:sz w:val="24"/>
          <w:szCs w:val="24"/>
        </w:rPr>
        <w:t>D</w:t>
      </w:r>
      <w:r w:rsidR="00D7058B" w:rsidRPr="00E74AA9">
        <w:rPr>
          <w:rFonts w:ascii="Times New Roman" w:hAnsi="Times New Roman" w:cs="Times New Roman"/>
          <w:sz w:val="24"/>
          <w:szCs w:val="24"/>
        </w:rPr>
        <w:t>.– projekt Ochrana hraboša severského panónskeho</w:t>
      </w:r>
    </w:p>
    <w:p w:rsidR="00686E17" w:rsidRPr="00E74AA9" w:rsidRDefault="00D06CC6"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RNDr</w:t>
      </w:r>
      <w:r w:rsidR="003B2E7C" w:rsidRPr="00E74AA9">
        <w:rPr>
          <w:rFonts w:ascii="Times New Roman" w:hAnsi="Times New Roman" w:cs="Times New Roman"/>
          <w:sz w:val="24"/>
          <w:szCs w:val="24"/>
        </w:rPr>
        <w:t>. Pavol Surovec</w:t>
      </w:r>
      <w:r w:rsidR="00D7058B" w:rsidRPr="00E74AA9">
        <w:rPr>
          <w:rFonts w:ascii="Times New Roman" w:hAnsi="Times New Roman" w:cs="Times New Roman"/>
          <w:sz w:val="24"/>
          <w:szCs w:val="24"/>
        </w:rPr>
        <w:t xml:space="preserve"> – projekt</w:t>
      </w:r>
      <w:r w:rsidR="00686E17" w:rsidRPr="00E74AA9">
        <w:rPr>
          <w:rFonts w:ascii="Times New Roman" w:hAnsi="Times New Roman" w:cs="Times New Roman"/>
          <w:sz w:val="24"/>
          <w:szCs w:val="24"/>
        </w:rPr>
        <w:t xml:space="preserve"> Ochrana vtákov v CHVÚ Ostrovné lúky</w:t>
      </w:r>
    </w:p>
    <w:p w:rsidR="004D0DE5" w:rsidRPr="00E74AA9" w:rsidRDefault="00FF085D" w:rsidP="00B53E8C">
      <w:pPr>
        <w:spacing w:before="120" w:afterLines="40" w:after="96" w:line="240" w:lineRule="auto"/>
        <w:rPr>
          <w:rFonts w:ascii="Times New Roman" w:hAnsi="Times New Roman" w:cs="Times New Roman"/>
          <w:bCs/>
          <w:sz w:val="24"/>
          <w:szCs w:val="24"/>
        </w:rPr>
      </w:pPr>
      <w:r w:rsidRPr="00E74AA9">
        <w:rPr>
          <w:rFonts w:ascii="Times New Roman" w:hAnsi="Times New Roman" w:cs="Times New Roman"/>
          <w:sz w:val="24"/>
          <w:szCs w:val="24"/>
        </w:rPr>
        <w:t>Mgr. Lubomira Vavrová, PhD.</w:t>
      </w:r>
      <w:r w:rsidR="004D0DE5" w:rsidRPr="00E74AA9">
        <w:rPr>
          <w:rFonts w:ascii="Times New Roman" w:hAnsi="Times New Roman" w:cs="Times New Roman"/>
          <w:sz w:val="24"/>
          <w:szCs w:val="24"/>
        </w:rPr>
        <w:t xml:space="preserve"> – projekt </w:t>
      </w:r>
      <w:r w:rsidR="004D0DE5" w:rsidRPr="00E74AA9">
        <w:rPr>
          <w:rFonts w:ascii="Times New Roman" w:hAnsi="Times New Roman" w:cs="Times New Roman"/>
          <w:bCs/>
          <w:sz w:val="24"/>
          <w:szCs w:val="24"/>
        </w:rPr>
        <w:t>Ochrana dážďovníka obyčajného a ne</w:t>
      </w:r>
      <w:r w:rsidR="00686E17" w:rsidRPr="00E74AA9">
        <w:rPr>
          <w:rFonts w:ascii="Times New Roman" w:hAnsi="Times New Roman" w:cs="Times New Roman"/>
          <w:bCs/>
          <w:sz w:val="24"/>
          <w:szCs w:val="24"/>
        </w:rPr>
        <w:t>topierov v budovách na Slovensku</w:t>
      </w:r>
    </w:p>
    <w:p w:rsidR="00D66A1B" w:rsidRPr="00E74AA9" w:rsidRDefault="00686E17" w:rsidP="00D66A1B">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Karolína Sobeková, PhD</w:t>
      </w:r>
      <w:r w:rsidRPr="00E74AA9">
        <w:rPr>
          <w:rFonts w:ascii="Times New Roman" w:hAnsi="Times New Roman" w:cs="Times New Roman"/>
          <w:b/>
          <w:sz w:val="24"/>
          <w:szCs w:val="24"/>
        </w:rPr>
        <w:t xml:space="preserve">. - </w:t>
      </w:r>
      <w:r w:rsidRPr="00E74AA9">
        <w:rPr>
          <w:rFonts w:ascii="Times New Roman" w:hAnsi="Times New Roman" w:cs="Times New Roman"/>
          <w:sz w:val="24"/>
          <w:szCs w:val="24"/>
        </w:rPr>
        <w:t xml:space="preserve">projekt </w:t>
      </w:r>
      <w:r w:rsidR="00D66A1B" w:rsidRPr="00E74AA9">
        <w:rPr>
          <w:rFonts w:ascii="Times New Roman" w:hAnsi="Times New Roman" w:cs="Times New Roman"/>
          <w:sz w:val="24"/>
          <w:szCs w:val="24"/>
        </w:rPr>
        <w:t>Ochrana brehule hnedej, rybárika riečneho a včelárika zlatého</w:t>
      </w:r>
    </w:p>
    <w:p w:rsidR="00182316" w:rsidRPr="00E74AA9" w:rsidRDefault="00182316" w:rsidP="00B53E8C">
      <w:pPr>
        <w:spacing w:before="120" w:afterLines="40" w:after="96" w:line="240" w:lineRule="auto"/>
        <w:rPr>
          <w:rFonts w:ascii="Times New Roman" w:hAnsi="Times New Roman" w:cs="Times New Roman"/>
          <w:b/>
          <w:sz w:val="24"/>
          <w:szCs w:val="24"/>
        </w:rPr>
      </w:pPr>
    </w:p>
    <w:p w:rsidR="00D7058B" w:rsidRPr="00E74AA9" w:rsidRDefault="00D7058B" w:rsidP="00B53E8C">
      <w:pPr>
        <w:spacing w:before="120" w:afterLines="40" w:after="96" w:line="240" w:lineRule="auto"/>
        <w:rPr>
          <w:rFonts w:ascii="Times New Roman" w:hAnsi="Times New Roman" w:cs="Times New Roman"/>
          <w:b/>
          <w:sz w:val="24"/>
          <w:szCs w:val="24"/>
        </w:rPr>
      </w:pPr>
      <w:r w:rsidRPr="00E74AA9">
        <w:rPr>
          <w:rFonts w:ascii="Times New Roman" w:hAnsi="Times New Roman" w:cs="Times New Roman"/>
          <w:b/>
          <w:sz w:val="24"/>
          <w:szCs w:val="24"/>
        </w:rPr>
        <w:t>Ostatní zamestnanci  v roku 201</w:t>
      </w:r>
      <w:r w:rsidR="00686E17" w:rsidRPr="00E74AA9">
        <w:rPr>
          <w:rFonts w:ascii="Times New Roman" w:hAnsi="Times New Roman" w:cs="Times New Roman"/>
          <w:b/>
          <w:sz w:val="24"/>
          <w:szCs w:val="24"/>
        </w:rPr>
        <w:t>4</w:t>
      </w:r>
    </w:p>
    <w:p w:rsidR="00D06CC6" w:rsidRPr="00E74AA9" w:rsidRDefault="00713DD2"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Daniela Pilchová - projekt </w:t>
      </w:r>
      <w:r w:rsidR="00D06CC6" w:rsidRPr="00E74AA9">
        <w:rPr>
          <w:rFonts w:ascii="Times New Roman" w:hAnsi="Times New Roman" w:cs="Times New Roman"/>
          <w:sz w:val="24"/>
          <w:szCs w:val="24"/>
        </w:rPr>
        <w:t>Ochrana brehule hnedej, rybárika riečneho a včelárika zlatého</w:t>
      </w:r>
    </w:p>
    <w:p w:rsidR="00713DD2" w:rsidRPr="00E74AA9" w:rsidRDefault="00713DD2"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Lucia Leváková</w:t>
      </w:r>
      <w:r w:rsidRPr="00E74AA9">
        <w:rPr>
          <w:rFonts w:ascii="Times New Roman" w:hAnsi="Times New Roman" w:cs="Times New Roman"/>
          <w:b/>
          <w:sz w:val="24"/>
          <w:szCs w:val="24"/>
        </w:rPr>
        <w:t xml:space="preserve"> </w:t>
      </w:r>
      <w:r w:rsidR="00F02D31" w:rsidRPr="00E74AA9">
        <w:rPr>
          <w:rFonts w:ascii="Times New Roman" w:hAnsi="Times New Roman" w:cs="Times New Roman"/>
          <w:b/>
          <w:sz w:val="24"/>
          <w:szCs w:val="24"/>
        </w:rPr>
        <w:t xml:space="preserve"> </w:t>
      </w:r>
      <w:r w:rsidRPr="00E74AA9">
        <w:rPr>
          <w:rFonts w:ascii="Times New Roman" w:hAnsi="Times New Roman" w:cs="Times New Roman"/>
          <w:b/>
          <w:sz w:val="24"/>
          <w:szCs w:val="24"/>
        </w:rPr>
        <w:t xml:space="preserve">- </w:t>
      </w:r>
      <w:r w:rsidRPr="00E74AA9">
        <w:rPr>
          <w:rFonts w:ascii="Times New Roman" w:hAnsi="Times New Roman" w:cs="Times New Roman"/>
          <w:sz w:val="24"/>
          <w:szCs w:val="24"/>
        </w:rPr>
        <w:t>projekt Ochrana hraboša severského panónskeho</w:t>
      </w:r>
    </w:p>
    <w:p w:rsidR="00713DD2" w:rsidRPr="00E74AA9" w:rsidRDefault="00FF085D"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Zdenko Papp</w:t>
      </w:r>
      <w:r w:rsidR="00713DD2" w:rsidRPr="00E74AA9">
        <w:rPr>
          <w:rFonts w:ascii="Times New Roman" w:hAnsi="Times New Roman" w:cs="Times New Roman"/>
          <w:sz w:val="24"/>
          <w:szCs w:val="24"/>
        </w:rPr>
        <w:t xml:space="preserve"> - projekt Ochrana hraboša severského panónskeho</w:t>
      </w:r>
    </w:p>
    <w:p w:rsidR="00713DD2" w:rsidRPr="00E74AA9" w:rsidRDefault="00713DD2"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Ing</w:t>
      </w:r>
      <w:r w:rsidR="00182316" w:rsidRPr="00E74AA9">
        <w:rPr>
          <w:rFonts w:ascii="Times New Roman" w:hAnsi="Times New Roman" w:cs="Times New Roman"/>
          <w:sz w:val="24"/>
          <w:szCs w:val="24"/>
        </w:rPr>
        <w:t xml:space="preserve">. Jana Jonášová - </w:t>
      </w:r>
      <w:r w:rsidRPr="00E74AA9">
        <w:rPr>
          <w:rFonts w:ascii="Times New Roman" w:hAnsi="Times New Roman" w:cs="Times New Roman"/>
          <w:sz w:val="24"/>
          <w:szCs w:val="24"/>
        </w:rPr>
        <w:t>projekt Ochrana hraboša severského panónskeho</w:t>
      </w:r>
    </w:p>
    <w:p w:rsidR="002F6157" w:rsidRPr="00E74AA9" w:rsidRDefault="00747C7D" w:rsidP="002F6157">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Miroslava Bátovská - </w:t>
      </w:r>
      <w:r w:rsidR="002F6157" w:rsidRPr="00E74AA9">
        <w:rPr>
          <w:rFonts w:ascii="Times New Roman" w:hAnsi="Times New Roman" w:cs="Times New Roman"/>
          <w:sz w:val="24"/>
          <w:szCs w:val="24"/>
        </w:rPr>
        <w:t>projekt Ochrana a obnova území NATURA 2000 v cezhraničnom regióne Bratislavy</w:t>
      </w:r>
    </w:p>
    <w:p w:rsidR="00713DD2" w:rsidRPr="00E74AA9" w:rsidRDefault="00182316"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Michaela Bartíková - </w:t>
      </w:r>
      <w:r w:rsidR="00713DD2" w:rsidRPr="00E74AA9">
        <w:rPr>
          <w:rFonts w:ascii="Times New Roman" w:hAnsi="Times New Roman" w:cs="Times New Roman"/>
          <w:sz w:val="24"/>
          <w:szCs w:val="24"/>
        </w:rPr>
        <w:t>projekt Ochrana a obnova území NATURA 2000 v cezhraničnom regióne Bratislavy</w:t>
      </w:r>
    </w:p>
    <w:p w:rsidR="00FF085D" w:rsidRPr="00E74AA9" w:rsidRDefault="00D06CC6" w:rsidP="00FF085D">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Mgr. Andrea Froncová </w:t>
      </w:r>
      <w:r w:rsidR="00182316" w:rsidRPr="00E74AA9">
        <w:rPr>
          <w:rFonts w:ascii="Times New Roman" w:hAnsi="Times New Roman" w:cs="Times New Roman"/>
          <w:sz w:val="24"/>
          <w:szCs w:val="24"/>
        </w:rPr>
        <w:t>–</w:t>
      </w:r>
      <w:r w:rsidRPr="00E74AA9">
        <w:rPr>
          <w:rFonts w:ascii="Times New Roman" w:hAnsi="Times New Roman" w:cs="Times New Roman"/>
          <w:sz w:val="24"/>
          <w:szCs w:val="24"/>
        </w:rPr>
        <w:t xml:space="preserve"> </w:t>
      </w:r>
      <w:r w:rsidR="00182316" w:rsidRPr="00E74AA9">
        <w:rPr>
          <w:rFonts w:ascii="Times New Roman" w:hAnsi="Times New Roman" w:cs="Times New Roman"/>
          <w:sz w:val="24"/>
          <w:szCs w:val="24"/>
        </w:rPr>
        <w:t xml:space="preserve">projekt </w:t>
      </w:r>
      <w:r w:rsidR="00FF085D" w:rsidRPr="00E74AA9">
        <w:rPr>
          <w:rFonts w:ascii="Times New Roman" w:hAnsi="Times New Roman" w:cs="Times New Roman"/>
          <w:sz w:val="24"/>
          <w:szCs w:val="24"/>
        </w:rPr>
        <w:t>Integrovaná ochrana vzácnych druhov motýľov nelesných biotopov v ČR a na Slovensku</w:t>
      </w:r>
    </w:p>
    <w:p w:rsidR="00D66A1B" w:rsidRPr="00E74AA9" w:rsidRDefault="00D66A1B" w:rsidP="00FF085D">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lastRenderedPageBreak/>
        <w:t>Mgr. Jaroslav Čief</w:t>
      </w:r>
      <w:r w:rsidR="00F36170" w:rsidRPr="00E74AA9">
        <w:rPr>
          <w:rFonts w:ascii="Times New Roman" w:hAnsi="Times New Roman" w:cs="Times New Roman"/>
          <w:sz w:val="24"/>
          <w:szCs w:val="24"/>
        </w:rPr>
        <w:t xml:space="preserve"> – projekt </w:t>
      </w:r>
      <w:r w:rsidR="00747C7D" w:rsidRPr="00E74AA9">
        <w:rPr>
          <w:rFonts w:ascii="Times New Roman" w:hAnsi="Times New Roman" w:cs="Times New Roman"/>
          <w:sz w:val="24"/>
          <w:szCs w:val="24"/>
        </w:rPr>
        <w:t xml:space="preserve">Ochrana piesočných a lužných stanovíšť voči inváznym druhom rastlín </w:t>
      </w:r>
    </w:p>
    <w:p w:rsidR="00713DD2" w:rsidRPr="00E74AA9" w:rsidRDefault="00182316"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Michaela Godálová</w:t>
      </w:r>
      <w:r w:rsidR="00713DD2" w:rsidRPr="00E74AA9">
        <w:rPr>
          <w:rFonts w:ascii="Times New Roman" w:hAnsi="Times New Roman" w:cs="Times New Roman"/>
          <w:sz w:val="24"/>
          <w:szCs w:val="24"/>
        </w:rPr>
        <w:t xml:space="preserve"> - projekt Ochrana a obnova území NATURA 2000 v cezhraničnom regióne Bratislavy </w:t>
      </w:r>
    </w:p>
    <w:p w:rsidR="00713DD2" w:rsidRPr="00E74AA9" w:rsidRDefault="00713DD2"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Pavol Littera, PhD. – Obnova endemických panónských slanísk a pi</w:t>
      </w:r>
      <w:r w:rsidR="0005393B" w:rsidRPr="00E74AA9">
        <w:rPr>
          <w:rFonts w:ascii="Times New Roman" w:hAnsi="Times New Roman" w:cs="Times New Roman"/>
          <w:sz w:val="24"/>
          <w:szCs w:val="24"/>
        </w:rPr>
        <w:t>e</w:t>
      </w:r>
      <w:r w:rsidRPr="00E74AA9">
        <w:rPr>
          <w:rFonts w:ascii="Times New Roman" w:hAnsi="Times New Roman" w:cs="Times New Roman"/>
          <w:sz w:val="24"/>
          <w:szCs w:val="24"/>
        </w:rPr>
        <w:t>sočných dún na južnom Slovensku</w:t>
      </w:r>
    </w:p>
    <w:p w:rsidR="00713DD2" w:rsidRPr="00E74AA9" w:rsidRDefault="00713DD2"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Peter Lipovský</w:t>
      </w:r>
      <w:r w:rsidR="00D66A1B" w:rsidRPr="00E74AA9">
        <w:rPr>
          <w:rFonts w:ascii="Times New Roman" w:hAnsi="Times New Roman" w:cs="Times New Roman"/>
          <w:sz w:val="24"/>
          <w:szCs w:val="24"/>
        </w:rPr>
        <w:t xml:space="preserve"> </w:t>
      </w:r>
      <w:r w:rsidRPr="00E74AA9">
        <w:rPr>
          <w:rFonts w:ascii="Times New Roman" w:hAnsi="Times New Roman" w:cs="Times New Roman"/>
          <w:sz w:val="24"/>
          <w:szCs w:val="24"/>
        </w:rPr>
        <w:t>– projekt Ochrana dážďovníka tmavého a netopierov v budovách Slovenska</w:t>
      </w:r>
    </w:p>
    <w:p w:rsidR="00747C7D" w:rsidRPr="00E74AA9" w:rsidRDefault="00747C7D" w:rsidP="00747C7D">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Imrich Major - projekt Ochrana a obnova území NATURA 2000 v cezhraničnom regióne Bratislavy</w:t>
      </w:r>
    </w:p>
    <w:p w:rsidR="00747C7D" w:rsidRPr="00E74AA9" w:rsidRDefault="00747C7D"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Martin Koller –</w:t>
      </w:r>
      <w:r w:rsidR="005A1E1D" w:rsidRPr="00E74AA9">
        <w:rPr>
          <w:rFonts w:ascii="Times New Roman" w:hAnsi="Times New Roman" w:cs="Times New Roman"/>
          <w:sz w:val="24"/>
          <w:szCs w:val="24"/>
        </w:rPr>
        <w:t xml:space="preserve"> projekt Ochrana dážďovníka tmavého a netopierov v budovách Slovenska</w:t>
      </w:r>
    </w:p>
    <w:p w:rsidR="00747C7D" w:rsidRPr="00E74AA9" w:rsidRDefault="00747C7D"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 xml:space="preserve">Ing. Peter Hollý - </w:t>
      </w:r>
      <w:r w:rsidR="005A1E1D" w:rsidRPr="00E74AA9">
        <w:rPr>
          <w:rFonts w:ascii="Times New Roman" w:hAnsi="Times New Roman" w:cs="Times New Roman"/>
          <w:sz w:val="24"/>
          <w:szCs w:val="24"/>
        </w:rPr>
        <w:t>projekt Integrovaná ochrana vzácnych druhov motýľov nelesných biotopov v ČR a na Slovensku</w:t>
      </w:r>
    </w:p>
    <w:p w:rsidR="00D7058B" w:rsidRPr="00E74AA9" w:rsidRDefault="00D7058B" w:rsidP="00B53E8C">
      <w:pPr>
        <w:spacing w:before="120" w:afterLines="40" w:after="96" w:line="240" w:lineRule="auto"/>
        <w:rPr>
          <w:rFonts w:ascii="Times New Roman" w:hAnsi="Times New Roman" w:cs="Times New Roman"/>
          <w:sz w:val="24"/>
          <w:szCs w:val="24"/>
        </w:rPr>
      </w:pPr>
    </w:p>
    <w:p w:rsidR="00D7058B" w:rsidRPr="00E74AA9" w:rsidRDefault="00D7058B" w:rsidP="00B53E8C">
      <w:pPr>
        <w:spacing w:before="120" w:afterLines="40" w:after="96" w:line="240" w:lineRule="auto"/>
        <w:rPr>
          <w:rFonts w:ascii="Times New Roman" w:hAnsi="Times New Roman" w:cs="Times New Roman"/>
          <w:b/>
          <w:sz w:val="24"/>
          <w:szCs w:val="24"/>
        </w:rPr>
      </w:pPr>
      <w:r w:rsidRPr="00E74AA9">
        <w:rPr>
          <w:rFonts w:ascii="Times New Roman" w:hAnsi="Times New Roman" w:cs="Times New Roman"/>
          <w:b/>
          <w:sz w:val="24"/>
          <w:szCs w:val="24"/>
        </w:rPr>
        <w:t>Ďalší spolupracovníci v roku 201</w:t>
      </w:r>
      <w:r w:rsidR="00D66A1B" w:rsidRPr="00E74AA9">
        <w:rPr>
          <w:rFonts w:ascii="Times New Roman" w:hAnsi="Times New Roman" w:cs="Times New Roman"/>
          <w:b/>
          <w:sz w:val="24"/>
          <w:szCs w:val="24"/>
        </w:rPr>
        <w:t>4</w:t>
      </w:r>
    </w:p>
    <w:p w:rsidR="00D7058B" w:rsidRPr="00E74AA9" w:rsidRDefault="00DC384E"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Barbora Vita</w:t>
      </w:r>
      <w:r w:rsidR="00D7058B" w:rsidRPr="00E74AA9">
        <w:rPr>
          <w:rFonts w:ascii="Times New Roman" w:hAnsi="Times New Roman" w:cs="Times New Roman"/>
          <w:sz w:val="24"/>
          <w:szCs w:val="24"/>
        </w:rPr>
        <w:t xml:space="preserve">zková </w:t>
      </w:r>
    </w:p>
    <w:p w:rsidR="00D66A1B" w:rsidRPr="00E74AA9" w:rsidRDefault="00D66A1B" w:rsidP="00B53E8C">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Mgr. Lucia Senková</w:t>
      </w:r>
    </w:p>
    <w:p w:rsidR="004719B0" w:rsidRPr="00E74AA9" w:rsidRDefault="005A1E1D" w:rsidP="00E74AA9">
      <w:pPr>
        <w:spacing w:before="120"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Kvetoslava Krčová</w:t>
      </w:r>
    </w:p>
    <w:p w:rsidR="00E74AA9" w:rsidRPr="00E74AA9" w:rsidRDefault="00E74AA9" w:rsidP="00E74AA9">
      <w:pPr>
        <w:spacing w:before="120" w:afterLines="40" w:after="96" w:line="240" w:lineRule="auto"/>
        <w:rPr>
          <w:rFonts w:ascii="Times New Roman" w:hAnsi="Times New Roman" w:cs="Times New Roman"/>
          <w:sz w:val="24"/>
          <w:szCs w:val="24"/>
        </w:rPr>
      </w:pPr>
    </w:p>
    <w:p w:rsidR="007B7487" w:rsidRPr="00E74AA9" w:rsidRDefault="007B7487" w:rsidP="00B53E8C">
      <w:pPr>
        <w:spacing w:afterLines="40" w:after="96"/>
        <w:jc w:val="both"/>
        <w:rPr>
          <w:rFonts w:ascii="Times New Roman" w:hAnsi="Times New Roman" w:cs="Times New Roman"/>
          <w:sz w:val="24"/>
          <w:szCs w:val="24"/>
        </w:rPr>
      </w:pPr>
    </w:p>
    <w:p w:rsidR="007B7487" w:rsidRPr="00E74AA9" w:rsidRDefault="007B7487" w:rsidP="00B53E8C">
      <w:pPr>
        <w:pStyle w:val="Nadpis1"/>
        <w:spacing w:afterLines="40" w:after="96" w:afterAutospacing="0"/>
        <w:rPr>
          <w:rFonts w:ascii="Times New Roman" w:hAnsi="Times New Roman"/>
          <w:b w:val="0"/>
          <w:sz w:val="24"/>
          <w:szCs w:val="24"/>
          <w:lang w:val="sk-SK"/>
        </w:rPr>
      </w:pPr>
      <w:bookmarkStart w:id="3" w:name="_Toc357684325"/>
      <w:r w:rsidRPr="00E74AA9">
        <w:rPr>
          <w:rFonts w:ascii="Times New Roman" w:hAnsi="Times New Roman"/>
          <w:sz w:val="24"/>
          <w:szCs w:val="24"/>
          <w:lang w:val="sk-SK"/>
        </w:rPr>
        <w:t>PROJEKTY BROZ</w:t>
      </w:r>
      <w:bookmarkEnd w:id="3"/>
    </w:p>
    <w:p w:rsidR="007B7487" w:rsidRPr="00E74AA9" w:rsidRDefault="007B7487" w:rsidP="00B53E8C">
      <w:pPr>
        <w:spacing w:before="120" w:afterLines="40" w:after="96" w:line="240" w:lineRule="auto"/>
        <w:jc w:val="both"/>
        <w:rPr>
          <w:rFonts w:ascii="Times New Roman" w:hAnsi="Times New Roman" w:cs="Times New Roman"/>
          <w:b/>
          <w:sz w:val="24"/>
          <w:szCs w:val="24"/>
        </w:rPr>
      </w:pPr>
    </w:p>
    <w:p w:rsidR="007B7487" w:rsidRPr="00E74AA9" w:rsidRDefault="007B7487" w:rsidP="00B53E8C">
      <w:pPr>
        <w:spacing w:before="120" w:afterLines="40" w:after="96" w:line="240" w:lineRule="auto"/>
        <w:ind w:firstLine="708"/>
        <w:jc w:val="both"/>
        <w:rPr>
          <w:rFonts w:ascii="Times New Roman" w:hAnsi="Times New Roman" w:cs="Times New Roman"/>
          <w:sz w:val="24"/>
          <w:szCs w:val="24"/>
        </w:rPr>
      </w:pPr>
      <w:r w:rsidRPr="00E74AA9">
        <w:rPr>
          <w:rFonts w:ascii="Times New Roman" w:hAnsi="Times New Roman" w:cs="Times New Roman"/>
          <w:sz w:val="24"/>
          <w:szCs w:val="24"/>
        </w:rPr>
        <w:t>V roku 201</w:t>
      </w:r>
      <w:r w:rsidR="00D66A1B" w:rsidRPr="00E74AA9">
        <w:rPr>
          <w:rFonts w:ascii="Times New Roman" w:hAnsi="Times New Roman" w:cs="Times New Roman"/>
          <w:sz w:val="24"/>
          <w:szCs w:val="24"/>
        </w:rPr>
        <w:t>4</w:t>
      </w:r>
      <w:r w:rsidRPr="00E74AA9">
        <w:rPr>
          <w:rFonts w:ascii="Times New Roman" w:hAnsi="Times New Roman" w:cs="Times New Roman"/>
          <w:sz w:val="24"/>
          <w:szCs w:val="24"/>
        </w:rPr>
        <w:t xml:space="preserve"> po</w:t>
      </w:r>
      <w:r w:rsidR="0005393B" w:rsidRPr="00E74AA9">
        <w:rPr>
          <w:rFonts w:ascii="Times New Roman" w:hAnsi="Times New Roman" w:cs="Times New Roman"/>
          <w:sz w:val="24"/>
          <w:szCs w:val="24"/>
        </w:rPr>
        <w:t xml:space="preserve">kračovala realizácia </w:t>
      </w:r>
      <w:r w:rsidR="007471AC">
        <w:rPr>
          <w:rFonts w:ascii="Times New Roman" w:hAnsi="Times New Roman" w:cs="Times New Roman"/>
          <w:sz w:val="24"/>
          <w:szCs w:val="24"/>
        </w:rPr>
        <w:t>dlhšie prebiehajúcich</w:t>
      </w:r>
      <w:r w:rsidR="0005393B" w:rsidRPr="00E74AA9">
        <w:rPr>
          <w:rFonts w:ascii="Times New Roman" w:hAnsi="Times New Roman" w:cs="Times New Roman"/>
          <w:sz w:val="24"/>
          <w:szCs w:val="24"/>
        </w:rPr>
        <w:t xml:space="preserve"> projektov</w:t>
      </w:r>
      <w:r w:rsidRPr="00E74AA9">
        <w:rPr>
          <w:rFonts w:ascii="Times New Roman" w:hAnsi="Times New Roman" w:cs="Times New Roman"/>
          <w:sz w:val="24"/>
          <w:szCs w:val="24"/>
        </w:rPr>
        <w:t xml:space="preserve"> L</w:t>
      </w:r>
      <w:r w:rsidR="0005393B" w:rsidRPr="00E74AA9">
        <w:rPr>
          <w:rFonts w:ascii="Times New Roman" w:hAnsi="Times New Roman" w:cs="Times New Roman"/>
          <w:sz w:val="24"/>
          <w:szCs w:val="24"/>
        </w:rPr>
        <w:t xml:space="preserve">IFE+ </w:t>
      </w:r>
      <w:r w:rsidR="00EA291D" w:rsidRPr="00E74AA9">
        <w:rPr>
          <w:rFonts w:ascii="Times New Roman" w:hAnsi="Times New Roman" w:cs="Times New Roman"/>
          <w:sz w:val="24"/>
          <w:szCs w:val="24"/>
        </w:rPr>
        <w:t>Ochrana a obnova území Natura 2000 v cezhraničnom regióne Bratislavy, projektu Ochrana hraboša severského panónskeho, projektu Ochrana dážďovníka tmavého a netopierov v budovách Slovenska,</w:t>
      </w:r>
      <w:r w:rsidR="003F04A1" w:rsidRPr="00E74AA9">
        <w:rPr>
          <w:rFonts w:ascii="Times New Roman" w:hAnsi="Times New Roman" w:cs="Times New Roman"/>
          <w:sz w:val="24"/>
          <w:szCs w:val="24"/>
        </w:rPr>
        <w:t xml:space="preserve"> projektu Ochrana vtáctva Podunajska,</w:t>
      </w:r>
      <w:r w:rsidR="00EA291D" w:rsidRPr="00E74AA9">
        <w:rPr>
          <w:rFonts w:ascii="Times New Roman" w:hAnsi="Times New Roman" w:cs="Times New Roman"/>
          <w:sz w:val="24"/>
          <w:szCs w:val="24"/>
        </w:rPr>
        <w:t xml:space="preserve"> projektu Obnova endemických panónskych slanísk a piesočných dún na južnom Slovensku v pozícií projektového partnera,  takisto pokračoval medzinárodný projekt Danubeparks Step 2.0 a HUSK – Ochrana piesočných a lužných stanovíšť voči inváznym druhom rastlín.</w:t>
      </w:r>
      <w:r w:rsidR="0005393B" w:rsidRPr="00E74AA9">
        <w:rPr>
          <w:rFonts w:ascii="Times New Roman" w:hAnsi="Times New Roman" w:cs="Times New Roman"/>
          <w:sz w:val="24"/>
          <w:szCs w:val="24"/>
        </w:rPr>
        <w:t xml:space="preserve"> Začala realizácia nových projektov –</w:t>
      </w:r>
      <w:r w:rsidR="003F04A1" w:rsidRPr="00E74AA9">
        <w:rPr>
          <w:rFonts w:ascii="Times New Roman" w:hAnsi="Times New Roman" w:cs="Times New Roman"/>
          <w:sz w:val="24"/>
          <w:szCs w:val="24"/>
        </w:rPr>
        <w:t xml:space="preserve"> Ochrana brehule hnedej, rybárika riečneho a včelárika zlatého a projektu Ochrana vtákov v CHVÚ Ostrovné lúky. P</w:t>
      </w:r>
      <w:r w:rsidR="000001B8" w:rsidRPr="00E74AA9">
        <w:rPr>
          <w:rFonts w:ascii="Times New Roman" w:hAnsi="Times New Roman" w:cs="Times New Roman"/>
          <w:sz w:val="24"/>
          <w:szCs w:val="24"/>
        </w:rPr>
        <w:t xml:space="preserve">rojekt od </w:t>
      </w:r>
      <w:bookmarkStart w:id="4" w:name="_Toc260145969"/>
      <w:r w:rsidR="000001B8" w:rsidRPr="00E74AA9">
        <w:rPr>
          <w:rFonts w:ascii="Times New Roman" w:hAnsi="Times New Roman" w:cs="Times New Roman"/>
          <w:sz w:val="24"/>
          <w:szCs w:val="24"/>
        </w:rPr>
        <w:t>Nadácie Pontis Dobrá krajina</w:t>
      </w:r>
      <w:r w:rsidR="00FD0536" w:rsidRPr="00E74AA9">
        <w:rPr>
          <w:rFonts w:ascii="Times New Roman" w:hAnsi="Times New Roman" w:cs="Times New Roman"/>
          <w:sz w:val="24"/>
          <w:szCs w:val="24"/>
        </w:rPr>
        <w:t xml:space="preserve"> </w:t>
      </w:r>
      <w:r w:rsidR="00887058" w:rsidRPr="00E74AA9">
        <w:rPr>
          <w:rFonts w:ascii="Times New Roman" w:hAnsi="Times New Roman" w:cs="Times New Roman"/>
          <w:sz w:val="24"/>
          <w:szCs w:val="24"/>
        </w:rPr>
        <w:t>–</w:t>
      </w:r>
      <w:r w:rsidR="00FD0536" w:rsidRPr="00E74AA9">
        <w:rPr>
          <w:rFonts w:ascii="Times New Roman" w:hAnsi="Times New Roman" w:cs="Times New Roman"/>
          <w:sz w:val="24"/>
          <w:szCs w:val="24"/>
        </w:rPr>
        <w:t xml:space="preserve"> </w:t>
      </w:r>
      <w:r w:rsidR="00887058" w:rsidRPr="00E74AA9">
        <w:rPr>
          <w:rFonts w:ascii="Times New Roman" w:hAnsi="Times New Roman" w:cs="Times New Roman"/>
          <w:sz w:val="24"/>
          <w:szCs w:val="24"/>
        </w:rPr>
        <w:t>Dunajské luhy – vzácna a nepoznaná divočina na prahu veľkomesta</w:t>
      </w:r>
      <w:r w:rsidR="003F04A1" w:rsidRPr="00E74AA9">
        <w:rPr>
          <w:rFonts w:ascii="Times New Roman" w:hAnsi="Times New Roman" w:cs="Times New Roman"/>
          <w:sz w:val="24"/>
          <w:szCs w:val="24"/>
        </w:rPr>
        <w:t xml:space="preserve"> sa podarilo úspešne ukončiť a zároveň sa pokračuje v realizácii projektu Dobrej krajiny - Adoptujte si kozy a zachráňte orchidey.</w:t>
      </w:r>
      <w:r w:rsidR="00887058" w:rsidRPr="00E74AA9">
        <w:rPr>
          <w:rFonts w:ascii="Times New Roman" w:hAnsi="Times New Roman" w:cs="Times New Roman"/>
          <w:sz w:val="24"/>
          <w:szCs w:val="24"/>
        </w:rPr>
        <w:t xml:space="preserve"> BROZ </w:t>
      </w:r>
      <w:r w:rsidR="003F04A1" w:rsidRPr="00E74AA9">
        <w:rPr>
          <w:rFonts w:ascii="Times New Roman" w:hAnsi="Times New Roman" w:cs="Times New Roman"/>
          <w:sz w:val="24"/>
          <w:szCs w:val="24"/>
        </w:rPr>
        <w:t xml:space="preserve">sa pravidelne </w:t>
      </w:r>
      <w:r w:rsidR="00887058" w:rsidRPr="00E74AA9">
        <w:rPr>
          <w:rFonts w:ascii="Times New Roman" w:hAnsi="Times New Roman" w:cs="Times New Roman"/>
          <w:sz w:val="24"/>
          <w:szCs w:val="24"/>
        </w:rPr>
        <w:t>zapája do podujatí Deň Dunaja a Dunajský majster umenia, Naše mesto, či</w:t>
      </w:r>
      <w:r w:rsidR="003F04A1" w:rsidRPr="00E74AA9">
        <w:rPr>
          <w:rFonts w:ascii="Times New Roman" w:hAnsi="Times New Roman" w:cs="Times New Roman"/>
          <w:sz w:val="24"/>
          <w:szCs w:val="24"/>
        </w:rPr>
        <w:t xml:space="preserve"> aktívne spoluprácuje s organizáciou CEE web for Biodiversity</w:t>
      </w:r>
      <w:r w:rsidR="000001B8" w:rsidRPr="00E74AA9">
        <w:rPr>
          <w:rFonts w:ascii="Times New Roman" w:hAnsi="Times New Roman" w:cs="Times New Roman"/>
          <w:sz w:val="24"/>
          <w:szCs w:val="24"/>
        </w:rPr>
        <w:t>.</w:t>
      </w:r>
      <w:r w:rsidR="00CB7352" w:rsidRPr="00E74AA9">
        <w:rPr>
          <w:rFonts w:ascii="Times New Roman" w:hAnsi="Times New Roman" w:cs="Times New Roman"/>
          <w:sz w:val="24"/>
          <w:szCs w:val="24"/>
        </w:rPr>
        <w:t xml:space="preserve"> </w:t>
      </w:r>
    </w:p>
    <w:p w:rsidR="001843A5" w:rsidRPr="00E74AA9" w:rsidRDefault="001843A5" w:rsidP="00B53E8C">
      <w:pPr>
        <w:spacing w:before="120" w:afterLines="40" w:after="96" w:line="240" w:lineRule="auto"/>
        <w:ind w:firstLine="708"/>
        <w:jc w:val="both"/>
        <w:rPr>
          <w:rFonts w:ascii="Times New Roman" w:hAnsi="Times New Roman" w:cs="Times New Roman"/>
          <w:sz w:val="24"/>
          <w:szCs w:val="24"/>
          <w:highlight w:val="yellow"/>
        </w:rPr>
      </w:pPr>
    </w:p>
    <w:p w:rsidR="001843A5" w:rsidRPr="00E74AA9" w:rsidRDefault="001843A5" w:rsidP="00B53E8C">
      <w:pPr>
        <w:spacing w:before="120" w:afterLines="40" w:after="96" w:line="240" w:lineRule="auto"/>
        <w:ind w:firstLine="708"/>
        <w:jc w:val="both"/>
        <w:rPr>
          <w:rFonts w:ascii="Times New Roman" w:hAnsi="Times New Roman" w:cs="Times New Roman"/>
          <w:sz w:val="24"/>
          <w:szCs w:val="24"/>
          <w:highlight w:val="yellow"/>
        </w:rPr>
      </w:pPr>
    </w:p>
    <w:p w:rsidR="00E74AA9" w:rsidRDefault="00E74AA9" w:rsidP="001843A5">
      <w:pPr>
        <w:widowControl w:val="0"/>
        <w:autoSpaceDE w:val="0"/>
        <w:autoSpaceDN w:val="0"/>
        <w:adjustRightInd w:val="0"/>
        <w:jc w:val="both"/>
        <w:rPr>
          <w:rFonts w:ascii="Times New Roman" w:hAnsi="Times New Roman" w:cs="Times New Roman"/>
          <w:b/>
          <w:sz w:val="24"/>
          <w:szCs w:val="24"/>
        </w:rPr>
      </w:pPr>
    </w:p>
    <w:p w:rsidR="001843A5" w:rsidRPr="00E74AA9" w:rsidRDefault="00A25C85" w:rsidP="001843A5">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Projekt LIFE12 NAT/SK/001137: </w:t>
      </w:r>
      <w:r w:rsidR="001843A5" w:rsidRPr="00E74AA9">
        <w:rPr>
          <w:rFonts w:ascii="Times New Roman" w:hAnsi="Times New Roman" w:cs="Times New Roman"/>
          <w:b/>
          <w:sz w:val="24"/>
          <w:szCs w:val="24"/>
        </w:rPr>
        <w:t>BeeSandFish</w:t>
      </w:r>
    </w:p>
    <w:p w:rsidR="001843A5" w:rsidRPr="00E74AA9" w:rsidRDefault="001843A5" w:rsidP="001843A5">
      <w:pPr>
        <w:widowControl w:val="0"/>
        <w:autoSpaceDE w:val="0"/>
        <w:autoSpaceDN w:val="0"/>
        <w:adjustRightInd w:val="0"/>
        <w:jc w:val="both"/>
        <w:rPr>
          <w:rFonts w:ascii="Times New Roman" w:hAnsi="Times New Roman" w:cs="Times New Roman"/>
          <w:b/>
          <w:sz w:val="24"/>
          <w:szCs w:val="24"/>
        </w:rPr>
      </w:pPr>
      <w:r w:rsidRPr="00E74AA9">
        <w:rPr>
          <w:rFonts w:ascii="Times New Roman" w:hAnsi="Times New Roman" w:cs="Times New Roman"/>
          <w:b/>
          <w:sz w:val="24"/>
          <w:szCs w:val="24"/>
        </w:rPr>
        <w:t xml:space="preserve">Ochrana brehule hnedej, rybárika riečneho a včelárika zlatého v dunajsko-moravskom regióne </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Projekt LIFE BeeSandFish je podporený v rámci programu LIFE+ Európskou komisiou a Ministerstvom životného prostredia SR. Cieľom projektu, ktorého trvanie je naplánované od 1.1.2014 do 31.3.2019 je zlepšenie podmienok pre hniezdenie troch druhov vtákov európskeho významu viazaných na prirodzené kolmé riečne brehy a kolmé steny. Jedná sa o brehuľu hnedú (</w:t>
      </w:r>
      <w:r w:rsidRPr="00E74AA9">
        <w:rPr>
          <w:rFonts w:ascii="Times New Roman" w:hAnsi="Times New Roman"/>
          <w:i/>
          <w:sz w:val="24"/>
          <w:szCs w:val="24"/>
        </w:rPr>
        <w:t>Riparia riparia</w:t>
      </w:r>
      <w:r w:rsidRPr="00E74AA9">
        <w:rPr>
          <w:rFonts w:ascii="Times New Roman" w:hAnsi="Times New Roman"/>
          <w:sz w:val="24"/>
          <w:szCs w:val="24"/>
        </w:rPr>
        <w:t>), rybárika riečneho (</w:t>
      </w:r>
      <w:r w:rsidRPr="00E74AA9">
        <w:rPr>
          <w:rFonts w:ascii="Times New Roman" w:hAnsi="Times New Roman"/>
          <w:i/>
          <w:sz w:val="24"/>
          <w:szCs w:val="24"/>
        </w:rPr>
        <w:t>Alcedo atthis</w:t>
      </w:r>
      <w:r w:rsidRPr="00E74AA9">
        <w:rPr>
          <w:rFonts w:ascii="Times New Roman" w:hAnsi="Times New Roman"/>
          <w:sz w:val="24"/>
          <w:szCs w:val="24"/>
        </w:rPr>
        <w:t>) a včelárika zlatého (</w:t>
      </w:r>
      <w:r w:rsidRPr="00E74AA9">
        <w:rPr>
          <w:rFonts w:ascii="Times New Roman" w:hAnsi="Times New Roman"/>
          <w:i/>
          <w:sz w:val="24"/>
          <w:szCs w:val="24"/>
        </w:rPr>
        <w:t>Merops apiaster</w:t>
      </w:r>
      <w:r w:rsidRPr="00E74AA9">
        <w:rPr>
          <w:rFonts w:ascii="Times New Roman" w:hAnsi="Times New Roman"/>
          <w:sz w:val="24"/>
          <w:szCs w:val="24"/>
        </w:rPr>
        <w:t>). V priebehu riešenia projektu budú obnovené viaceré kľúčové hniezdne a potravné biotopy vhodné pre cieľové druhy v povodí riek Morava a Dunaj. Na odborníkmi vybraných riečnych brehoch bude odstránené umelo vytvorené kamenné opevnenie, resp. nánosy sedimentov vytvorené pri zmenách vodného režimu tokov. Obnovou vodného režimu ramien resp. celých ramenných systémov bude zabezpečená prirodzená dynamika toku formujúca a udržiavajúca obnažené kolmé brehy, čím sa vytvoria hniezdne možnosti pre cieľové druhy vtákov. Obnovené budú aj hniezdne steny vytvorené často na piesočných resp. sprašových terasách v širšom okolí riek. Erodujúce časti príp. umelo porušené vytvárajú prirodzené hniezdiska pre včelárika zlatého. Časť takýchto terás bude obnovená drobnými úpravami tak, aby poskytovali čo najvhodnejšie podmienky pre hniezdenie uvedeného druhu.</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Súčasťou projektu je aj obnova potravných biotopov pre včeláriky zlaté a brehule hnedé vytvorením drobných mokradí a lúčnych porastov udržiavaných pasením a kosením. Pre zlepšenie kvality potravných biotopov rybárika riečneho a ich obnovu na viacerých miestach pomôžu už spomenuté revitalizácie riečnych ramien/ ramenných systémov, ktoré zabezpečia sprístupnenie prirodzených neresísk dunajským druhom rýb.</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Projektové územie zaberá päť chránených vtáčích území – SKCHVÚ Záhorské Pomoravie, SKCHVÚ Dunajské luhy, SKCHVÚ Dolné Považie, SKCHVÚ Dolné Pohronie a SKCHVÚ Parížske močiare.</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Medzi najvýznamnejšie projektové aktivity patrí obnova ramenných systémov a kolmých riečnych brehov pre zabezpečenie hniezdnych možností, obnova brehových porastov a vegetácie, obnova potravných biotopov a ochrana samotných hniezdisk projektových druhov. </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Priebeh a úspechy implementácie projektu je možné sledovať na webovej stránke projektu </w:t>
      </w:r>
      <w:hyperlink r:id="rId11" w:history="1">
        <w:r w:rsidRPr="00E74AA9">
          <w:rPr>
            <w:rStyle w:val="Hypertextovprepojenie"/>
            <w:rFonts w:ascii="Times New Roman" w:hAnsi="Times New Roman"/>
            <w:sz w:val="24"/>
            <w:szCs w:val="24"/>
          </w:rPr>
          <w:t>http://broz.sk/BeeSandFish</w:t>
        </w:r>
      </w:hyperlink>
      <w:r w:rsidRPr="00E74AA9">
        <w:rPr>
          <w:rFonts w:ascii="Times New Roman" w:hAnsi="Times New Roman"/>
          <w:sz w:val="24"/>
          <w:szCs w:val="24"/>
        </w:rPr>
        <w:t>, ktorá bola vytvorené v roku 2014.</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prvom roku projektu bola najväčšia pozornosť venovaná príprave odborných štúdií, ktoré budú podkladom realizačných aktivít – obnovy kolmých riečnych brehov, sprietočneniu ramenných systémov a zlepšeniu ich vodného režimu, obnove brehových porastov lužnej krajiny ako aj obnove potravných habitatov.</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roku 2014 sa podarilo dosiahnuť prvé výsledky v rámci revitalizačných opatrení – konkrétne pri obnove potravných biotopov.</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lastRenderedPageBreak/>
        <w:t>Obnovené boli kosné lúky v blízkosti Bratislavy (Petržalka, Ružinov), ktoré sa nachádzajú v tesnej blízkosti dunajských brehov, ktoré ešte pred pár rokmi využívali na hniezdenie brehule hnedé – ako jedno z posledných miest ich výskytu na slovenskej strane Dunaja. Na kosnú lúku bol pret</w:t>
      </w:r>
      <w:r w:rsidR="007471AC">
        <w:rPr>
          <w:rFonts w:ascii="Times New Roman" w:hAnsi="Times New Roman"/>
          <w:sz w:val="24"/>
          <w:szCs w:val="24"/>
        </w:rPr>
        <w:t>vorených aj 10 ha zanedbanej poľ</w:t>
      </w:r>
      <w:r w:rsidRPr="00E74AA9">
        <w:rPr>
          <w:rFonts w:ascii="Times New Roman" w:hAnsi="Times New Roman"/>
          <w:sz w:val="24"/>
          <w:szCs w:val="24"/>
        </w:rPr>
        <w:t>nohospodárskej pôdy v blízkosti Gabčíkova.</w:t>
      </w:r>
    </w:p>
    <w:p w:rsidR="00E74AA9"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Na oboch lokalitách budú práce pokračovať aj v nasledujúcich sezónach.</w:t>
      </w:r>
      <w:r w:rsidR="00781D0B" w:rsidRPr="00781D0B">
        <w:rPr>
          <w:rFonts w:ascii="Times New Roman" w:hAnsi="Times New Roman"/>
          <w:noProof/>
          <w:sz w:val="24"/>
          <w:szCs w:val="24"/>
          <w:lang w:eastAsia="sk-SK"/>
        </w:rPr>
        <w:t xml:space="preserve"> </w:t>
      </w:r>
    </w:p>
    <w:p w:rsidR="00665162" w:rsidRDefault="007471AC" w:rsidP="00731968">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89984" behindDoc="0" locked="0" layoutInCell="1" allowOverlap="1" wp14:anchorId="40809807" wp14:editId="20552667">
            <wp:simplePos x="0" y="0"/>
            <wp:positionH relativeFrom="column">
              <wp:posOffset>4510405</wp:posOffset>
            </wp:positionH>
            <wp:positionV relativeFrom="paragraph">
              <wp:posOffset>1207135</wp:posOffset>
            </wp:positionV>
            <wp:extent cx="1638300" cy="1087755"/>
            <wp:effectExtent l="38100" t="38100" r="19050" b="17145"/>
            <wp:wrapSquare wrapText="bothSides"/>
            <wp:docPr id="37893" name="Picture 2" descr="D:\FOTODOKUMENTACIA_LIFE\BSF\2014_03_29_luka Ovsiste\2014_03_29_Ovsiste_luka_RS\29_03_2014_Ovsis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2" descr="D:\FOTODOKUMENTACIA_LIFE\BSF\2014_03_29_luka Ovsiste\2014_03_29_Ovsiste_luka_RS\29_03_2014_Ovsiste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087755"/>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r w:rsidRPr="00E74AA9">
        <w:rPr>
          <w:rFonts w:ascii="Times New Roman" w:hAnsi="Times New Roman"/>
          <w:noProof/>
          <w:sz w:val="24"/>
          <w:szCs w:val="24"/>
          <w:lang w:eastAsia="sk-SK"/>
        </w:rPr>
        <w:drawing>
          <wp:anchor distT="0" distB="0" distL="114300" distR="114300" simplePos="0" relativeHeight="251686912" behindDoc="0" locked="0" layoutInCell="1" allowOverlap="1" wp14:anchorId="0C87E060" wp14:editId="53B777ED">
            <wp:simplePos x="0" y="0"/>
            <wp:positionH relativeFrom="column">
              <wp:posOffset>-290195</wp:posOffset>
            </wp:positionH>
            <wp:positionV relativeFrom="paragraph">
              <wp:posOffset>45085</wp:posOffset>
            </wp:positionV>
            <wp:extent cx="4632960" cy="3406775"/>
            <wp:effectExtent l="38100" t="38100" r="15240" b="22225"/>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24297" t="14262" r="16435" b="8202"/>
                    <a:stretch>
                      <a:fillRect/>
                    </a:stretch>
                  </pic:blipFill>
                  <pic:spPr bwMode="auto">
                    <a:xfrm>
                      <a:off x="0" y="0"/>
                      <a:ext cx="4632960" cy="3406775"/>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r w:rsidR="00781D0B" w:rsidRPr="00E74AA9">
        <w:rPr>
          <w:rFonts w:ascii="Times New Roman" w:hAnsi="Times New Roman"/>
          <w:noProof/>
          <w:sz w:val="24"/>
          <w:szCs w:val="24"/>
          <w:lang w:eastAsia="sk-SK"/>
        </w:rPr>
        <w:drawing>
          <wp:inline distT="0" distB="0" distL="0" distR="0" wp14:anchorId="50921819" wp14:editId="0FB35F63">
            <wp:extent cx="1638300" cy="1088926"/>
            <wp:effectExtent l="38100" t="38100" r="19050" b="16510"/>
            <wp:docPr id="37892" name="Picture 3" descr="D:\FOTODOKUMENTACIA_LIFE\BSF\2014_03_29_luka Ovsiste\2014_03_29_Ovsiste_luka_RS\29_03_2014_Ovsis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3" descr="D:\FOTODOKUMENTACIA_LIFE\BSF\2014_03_29_luka Ovsiste\2014_03_29_Ovsiste_luka_RS\29_03_2014_Ovsiste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6568" cy="1094421"/>
                    </a:xfrm>
                    <a:prstGeom prst="rect">
                      <a:avLst/>
                    </a:prstGeom>
                    <a:noFill/>
                    <a:ln w="38100">
                      <a:solidFill>
                        <a:srgbClr val="00B050"/>
                      </a:solidFill>
                    </a:ln>
                    <a:extLst/>
                  </pic:spPr>
                </pic:pic>
              </a:graphicData>
            </a:graphic>
          </wp:inline>
        </w:drawing>
      </w:r>
      <w:r w:rsidR="00781D0B" w:rsidRPr="00E74AA9">
        <w:rPr>
          <w:rFonts w:ascii="Times New Roman" w:hAnsi="Times New Roman"/>
          <w:noProof/>
          <w:sz w:val="24"/>
          <w:szCs w:val="24"/>
          <w:lang w:eastAsia="sk-SK"/>
        </w:rPr>
        <w:drawing>
          <wp:inline distT="0" distB="0" distL="0" distR="0" wp14:anchorId="1964A59A" wp14:editId="4531D0C6">
            <wp:extent cx="1638300" cy="1089362"/>
            <wp:effectExtent l="38100" t="38100" r="19050" b="15875"/>
            <wp:docPr id="37894" name="Picture 4" descr="D:\FOTODOKUMENTACIA_LIFE\BSF\2014_03_29_luka Ovsiste\2014_03_29_Ovsiste_luka_RS\29_03_2014_Ovsis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descr="D:\FOTODOKUMENTACIA_LIFE\BSF\2014_03_29_luka Ovsiste\2014_03_29_Ovsiste_luka_RS\29_03_2014_Ovsiste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54" cy="1089398"/>
                    </a:xfrm>
                    <a:prstGeom prst="rect">
                      <a:avLst/>
                    </a:prstGeom>
                    <a:noFill/>
                    <a:ln w="38100">
                      <a:solidFill>
                        <a:srgbClr val="00B050"/>
                      </a:solidFill>
                    </a:ln>
                    <a:extLst/>
                  </pic:spPr>
                </pic:pic>
              </a:graphicData>
            </a:graphic>
          </wp:inline>
        </w:drawing>
      </w:r>
    </w:p>
    <w:p w:rsidR="00665162" w:rsidRDefault="00665162" w:rsidP="00731968">
      <w:pPr>
        <w:pStyle w:val="Zkladntext"/>
        <w:spacing w:before="80" w:afterLines="40" w:after="96"/>
        <w:jc w:val="both"/>
        <w:rPr>
          <w:rFonts w:ascii="Times New Roman" w:hAnsi="Times New Roman"/>
          <w:sz w:val="24"/>
          <w:szCs w:val="24"/>
        </w:rPr>
      </w:pPr>
    </w:p>
    <w:p w:rsidR="001843A5" w:rsidRPr="00E74AA9" w:rsidRDefault="001843A5" w:rsidP="00731968">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Obr.</w:t>
      </w:r>
      <w:r w:rsidR="00E74AA9">
        <w:rPr>
          <w:rFonts w:ascii="Times New Roman" w:hAnsi="Times New Roman"/>
          <w:sz w:val="24"/>
          <w:szCs w:val="24"/>
        </w:rPr>
        <w:t>1</w:t>
      </w:r>
      <w:r w:rsidRPr="00E74AA9">
        <w:rPr>
          <w:rFonts w:ascii="Times New Roman" w:hAnsi="Times New Roman"/>
          <w:sz w:val="24"/>
          <w:szCs w:val="24"/>
        </w:rPr>
        <w:t xml:space="preserve">: </w:t>
      </w:r>
      <w:r w:rsidR="00E74AA9">
        <w:rPr>
          <w:rFonts w:ascii="Times New Roman" w:hAnsi="Times New Roman"/>
          <w:sz w:val="24"/>
          <w:szCs w:val="24"/>
        </w:rPr>
        <w:t>V</w:t>
      </w:r>
      <w:r w:rsidRPr="00E74AA9">
        <w:rPr>
          <w:rFonts w:ascii="Times New Roman" w:hAnsi="Times New Roman"/>
          <w:sz w:val="24"/>
          <w:szCs w:val="24"/>
        </w:rPr>
        <w:t>yznačené lokality obnovy kosných lúk v Bratislave na pravom a ľavom brehu Dunaja</w:t>
      </w:r>
      <w:r w:rsidR="00665162">
        <w:rPr>
          <w:rFonts w:ascii="Times New Roman" w:hAnsi="Times New Roman"/>
          <w:sz w:val="24"/>
          <w:szCs w:val="24"/>
        </w:rPr>
        <w:t>, prvá fáza obnovy lúk v Bratislave – Petržalke, Ružinove</w:t>
      </w:r>
    </w:p>
    <w:p w:rsidR="001843A5" w:rsidRPr="00E74AA9" w:rsidRDefault="00731968"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lastRenderedPageBreak/>
        <w:drawing>
          <wp:inline distT="0" distB="0" distL="0" distR="0" wp14:anchorId="6C70190E" wp14:editId="237E0D8C">
            <wp:extent cx="4060371" cy="3364889"/>
            <wp:effectExtent l="38100" t="38100" r="16510" b="26035"/>
            <wp:docPr id="3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2"/>
                    <pic:cNvPicPr>
                      <a:picLocks noChangeAspect="1" noChangeArrowheads="1"/>
                    </pic:cNvPicPr>
                  </pic:nvPicPr>
                  <pic:blipFill>
                    <a:blip r:embed="rId16">
                      <a:extLst>
                        <a:ext uri="{28A0092B-C50C-407E-A947-70E740481C1C}">
                          <a14:useLocalDpi xmlns:a14="http://schemas.microsoft.com/office/drawing/2010/main" val="0"/>
                        </a:ext>
                      </a:extLst>
                    </a:blip>
                    <a:srcRect l="23495" t="14757" r="30841" b="17911"/>
                    <a:stretch>
                      <a:fillRect/>
                    </a:stretch>
                  </pic:blipFill>
                  <pic:spPr bwMode="auto">
                    <a:xfrm>
                      <a:off x="0" y="0"/>
                      <a:ext cx="4067927" cy="3371151"/>
                    </a:xfrm>
                    <a:prstGeom prst="rect">
                      <a:avLst/>
                    </a:prstGeom>
                    <a:noFill/>
                    <a:ln w="38100">
                      <a:solidFill>
                        <a:srgbClr val="00B050"/>
                      </a:solidFill>
                      <a:miter lim="800000"/>
                      <a:headEnd/>
                      <a:tailEnd/>
                    </a:ln>
                    <a:extLst/>
                  </pic:spPr>
                </pic:pic>
              </a:graphicData>
            </a:graphic>
          </wp:inline>
        </w:drawing>
      </w:r>
    </w:p>
    <w:p w:rsidR="00665162" w:rsidRDefault="00665162" w:rsidP="001843A5">
      <w:pPr>
        <w:pStyle w:val="Zkladntext"/>
        <w:spacing w:before="80" w:afterLines="40" w:after="96"/>
        <w:jc w:val="both"/>
        <w:rPr>
          <w:rFonts w:ascii="Times New Roman" w:hAnsi="Times New Roman"/>
          <w:sz w:val="24"/>
          <w:szCs w:val="24"/>
        </w:rPr>
      </w:pPr>
    </w:p>
    <w:p w:rsidR="00665162" w:rsidRDefault="00731968" w:rsidP="001843A5">
      <w:pPr>
        <w:pStyle w:val="Zkladntext"/>
        <w:spacing w:before="80" w:afterLines="40" w:after="96"/>
        <w:jc w:val="both"/>
        <w:rPr>
          <w:rFonts w:ascii="Times New Roman" w:hAnsi="Times New Roman"/>
          <w:sz w:val="24"/>
          <w:szCs w:val="24"/>
        </w:rPr>
      </w:pPr>
      <w:r>
        <w:rPr>
          <w:rFonts w:ascii="Times New Roman" w:hAnsi="Times New Roman"/>
          <w:sz w:val="24"/>
          <w:szCs w:val="24"/>
        </w:rPr>
        <w:t xml:space="preserve">Obr.2: </w:t>
      </w:r>
      <w:r w:rsidR="00665162">
        <w:rPr>
          <w:rFonts w:ascii="Times New Roman" w:hAnsi="Times New Roman"/>
          <w:sz w:val="24"/>
          <w:szCs w:val="24"/>
        </w:rPr>
        <w:t>Vyznačené lokality obnovy lúk pri Gabčíkove</w:t>
      </w:r>
    </w:p>
    <w:p w:rsidR="00665162" w:rsidRDefault="00665162" w:rsidP="001843A5">
      <w:pPr>
        <w:pStyle w:val="Zkladntext"/>
        <w:spacing w:before="80" w:afterLines="40" w:after="96"/>
        <w:jc w:val="both"/>
        <w:rPr>
          <w:rFonts w:ascii="Times New Roman" w:hAnsi="Times New Roman"/>
          <w:sz w:val="24"/>
          <w:szCs w:val="24"/>
        </w:rPr>
      </w:pPr>
    </w:p>
    <w:p w:rsidR="001843A5" w:rsidRPr="00E74AA9" w:rsidRDefault="007471AC"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96128" behindDoc="0" locked="0" layoutInCell="1" allowOverlap="1" wp14:anchorId="4EEC9996" wp14:editId="65CCDBD8">
            <wp:simplePos x="0" y="0"/>
            <wp:positionH relativeFrom="column">
              <wp:posOffset>29845</wp:posOffset>
            </wp:positionH>
            <wp:positionV relativeFrom="paragraph">
              <wp:posOffset>182245</wp:posOffset>
            </wp:positionV>
            <wp:extent cx="1890395" cy="1417320"/>
            <wp:effectExtent l="38100" t="38100" r="14605" b="11430"/>
            <wp:wrapNone/>
            <wp:docPr id="35843" name="Picture 5" descr="D:\FOTODOKUMENTACIA_LIFE\BSF\2014_04_03_Gabcikovo_luka_BSF\2014_04_03_Gabcikovo_luka_BSF_RS\P113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5" descr="D:\FOTODOKUMENTACIA_LIFE\BSF\2014_04_03_Gabcikovo_luka_BSF\2014_04_03_Gabcikovo_luka_BSF_RS\P1130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395" cy="1417320"/>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r w:rsidR="00665162" w:rsidRPr="00E74AA9">
        <w:rPr>
          <w:rFonts w:ascii="Times New Roman" w:hAnsi="Times New Roman"/>
          <w:noProof/>
          <w:sz w:val="24"/>
          <w:szCs w:val="24"/>
          <w:lang w:eastAsia="sk-SK"/>
        </w:rPr>
        <w:drawing>
          <wp:anchor distT="0" distB="0" distL="114300" distR="114300" simplePos="0" relativeHeight="251698176" behindDoc="0" locked="0" layoutInCell="1" allowOverlap="1" wp14:anchorId="64A02347" wp14:editId="6E7648EF">
            <wp:simplePos x="0" y="0"/>
            <wp:positionH relativeFrom="column">
              <wp:posOffset>1884045</wp:posOffset>
            </wp:positionH>
            <wp:positionV relativeFrom="paragraph">
              <wp:posOffset>179070</wp:posOffset>
            </wp:positionV>
            <wp:extent cx="1894205" cy="1419225"/>
            <wp:effectExtent l="38100" t="38100" r="10795" b="28575"/>
            <wp:wrapNone/>
            <wp:docPr id="35848" name="Picture 11" descr="D:\FOTODOKUMENTACIA_LIFE\BSF\2014_06_16_luka gabcikovo\2014_06_16_luka_gabcikovo_RS\P115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11" descr="D:\FOTODOKUMENTACIA_LIFE\BSF\2014_06_16_luka gabcikovo\2014_06_16_luka_gabcikovo_RS\P11501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r w:rsidR="00665162" w:rsidRPr="00E74AA9">
        <w:rPr>
          <w:rFonts w:ascii="Times New Roman" w:hAnsi="Times New Roman"/>
          <w:noProof/>
          <w:sz w:val="24"/>
          <w:szCs w:val="24"/>
          <w:lang w:eastAsia="sk-SK"/>
        </w:rPr>
        <w:drawing>
          <wp:anchor distT="0" distB="0" distL="114300" distR="114300" simplePos="0" relativeHeight="251697152" behindDoc="0" locked="0" layoutInCell="1" allowOverlap="1" wp14:anchorId="4AD8F97A" wp14:editId="00E79285">
            <wp:simplePos x="0" y="0"/>
            <wp:positionH relativeFrom="column">
              <wp:posOffset>3767739</wp:posOffset>
            </wp:positionH>
            <wp:positionV relativeFrom="paragraph">
              <wp:posOffset>179165</wp:posOffset>
            </wp:positionV>
            <wp:extent cx="1897039" cy="1422444"/>
            <wp:effectExtent l="38100" t="38100" r="27305" b="25400"/>
            <wp:wrapNone/>
            <wp:docPr id="35846" name="Picture 13" descr="D:\FOTODOKUMENTACIA_LIFE\BSF\2014_05_29_Luka Gabcikovo\2014_05_29_luka_gabcikovo_RS\P114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13" descr="D:\FOTODOKUMENTACIA_LIFE\BSF\2014_05_29_Luka Gabcikovo\2014_05_29_luka_gabcikovo_RS\P11406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49" cy="1418927"/>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665162" w:rsidP="001843A5">
      <w:pPr>
        <w:pStyle w:val="Zkladntext"/>
        <w:spacing w:before="80" w:afterLines="40" w:after="96"/>
        <w:jc w:val="both"/>
        <w:rPr>
          <w:rFonts w:ascii="Times New Roman" w:hAnsi="Times New Roman"/>
          <w:sz w:val="24"/>
          <w:szCs w:val="24"/>
        </w:rPr>
      </w:pPr>
      <w:r>
        <w:rPr>
          <w:rFonts w:ascii="Times New Roman" w:hAnsi="Times New Roman"/>
          <w:sz w:val="24"/>
          <w:szCs w:val="24"/>
        </w:rPr>
        <w:t>Obr.3:  Postupná obnova lúk pri Gabčíkove v roku 2014</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lastRenderedPageBreak/>
        <w:t>Pre zachovanie starých stromov v brehových porastoch Dunajských luhov bolo označených viac ako 50 stromov pôvodných druhov, ktoré by po dohode s vlastníkmi a užívateľmi lesných porastov mali byť zachované.</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rámci propagácie projektu, jeho cieľov a pre oboznámenie širokej verejnosti s projektmi LIFE a územiami NATURA 2000 sa uskutočnili prvé prednášky pre študentov aj laickú a odbornú verejnosť. Uskutočnilo sa viacero exkurzií v rámci projektového územia a boli vydané prvé tlačové správy pre médiá.</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700224" behindDoc="0" locked="0" layoutInCell="1" allowOverlap="1" wp14:anchorId="10D37FF4" wp14:editId="1CE07535">
            <wp:simplePos x="0" y="0"/>
            <wp:positionH relativeFrom="column">
              <wp:posOffset>1089911</wp:posOffset>
            </wp:positionH>
            <wp:positionV relativeFrom="paragraph">
              <wp:posOffset>59726</wp:posOffset>
            </wp:positionV>
            <wp:extent cx="3902075" cy="2925445"/>
            <wp:effectExtent l="38100" t="38100" r="22225" b="27305"/>
            <wp:wrapNone/>
            <wp:docPr id="61443" name="Picture 2" descr="D:\FOTODOKUMENTACIA_LIFE\BSF\2014_04_25_prednaskaZS_Zohor\2014_04_25_prednaskaZS_Zohor_RS\P114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2" descr="D:\FOTODOKUMENTACIA_LIFE\BSF\2014_04_25_prednaskaZS_Zohor\2014_04_25_prednaskaZS_Zohor_RS\P11400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2075" cy="2925445"/>
                    </a:xfrm>
                    <a:prstGeom prst="rect">
                      <a:avLst/>
                    </a:prstGeom>
                    <a:noFill/>
                    <a:ln w="38100">
                      <a:solidFill>
                        <a:srgbClr val="00B050"/>
                      </a:solidFill>
                      <a:miter lim="800000"/>
                      <a:headEnd/>
                      <a:tailEnd/>
                    </a:ln>
                    <a:extLst/>
                  </pic:spPr>
                </pic:pic>
              </a:graphicData>
            </a:graphic>
          </wp:anchor>
        </w:drawing>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7471AC"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702272" behindDoc="0" locked="0" layoutInCell="1" allowOverlap="1" wp14:anchorId="3B431143" wp14:editId="16FA0EDC">
            <wp:simplePos x="0" y="0"/>
            <wp:positionH relativeFrom="column">
              <wp:posOffset>3071495</wp:posOffset>
            </wp:positionH>
            <wp:positionV relativeFrom="paragraph">
              <wp:posOffset>55880</wp:posOffset>
            </wp:positionV>
            <wp:extent cx="2774950" cy="1849120"/>
            <wp:effectExtent l="38100" t="38100" r="25400" b="17780"/>
            <wp:wrapNone/>
            <wp:docPr id="61447" name="Picture 5" descr="D:\FOTODOKUMENTACIA_LIFE\BSF\2014_08_28_Exkurzia_Kat_Univ_Ingols_Lel\2014_08_28_exkurzia_Kat_Univ_Ingols_RS\IMG_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5" descr="D:\FOTODOKUMENTACIA_LIFE\BSF\2014_08_28_Exkurzia_Kat_Univ_Ingols_Lel\2014_08_28_exkurzia_Kat_Univ_Ingols_RS\IMG_989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950" cy="1849120"/>
                    </a:xfrm>
                    <a:prstGeom prst="rect">
                      <a:avLst/>
                    </a:prstGeom>
                    <a:noFill/>
                    <a:ln w="38100">
                      <a:solidFill>
                        <a:srgbClr val="00B050"/>
                      </a:solidFill>
                      <a:miter lim="800000"/>
                      <a:headEnd/>
                      <a:tailEnd/>
                    </a:ln>
                    <a:extLst/>
                  </pic:spPr>
                </pic:pic>
              </a:graphicData>
            </a:graphic>
          </wp:anchor>
        </w:drawing>
      </w:r>
      <w:r w:rsidR="001843A5" w:rsidRPr="00E74AA9">
        <w:rPr>
          <w:rFonts w:ascii="Times New Roman" w:hAnsi="Times New Roman"/>
          <w:noProof/>
          <w:sz w:val="24"/>
          <w:szCs w:val="24"/>
          <w:lang w:eastAsia="sk-SK"/>
        </w:rPr>
        <w:drawing>
          <wp:anchor distT="0" distB="0" distL="114300" distR="114300" simplePos="0" relativeHeight="251701248" behindDoc="0" locked="0" layoutInCell="1" allowOverlap="1" wp14:anchorId="0A8E5C11" wp14:editId="126EAF2D">
            <wp:simplePos x="0" y="0"/>
            <wp:positionH relativeFrom="column">
              <wp:posOffset>256540</wp:posOffset>
            </wp:positionH>
            <wp:positionV relativeFrom="paragraph">
              <wp:posOffset>52070</wp:posOffset>
            </wp:positionV>
            <wp:extent cx="2774950" cy="1849120"/>
            <wp:effectExtent l="38100" t="38100" r="25400" b="17780"/>
            <wp:wrapNone/>
            <wp:docPr id="61445" name="Picture 4" descr="D:\FOTODOKUMENTACIA_LIFE\BSF\2014_08_28_Exkurzia_Kat_Univ_Ingols_Lel\2014_08_28_exkurzia_Kat_Univ_Ingols_RS\IMG_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4" descr="D:\FOTODOKUMENTACIA_LIFE\BSF\2014_08_28_Exkurzia_Kat_Univ_Ingols_Lel\2014_08_28_exkurzia_Kat_Univ_Ingols_RS\IMG_9864.JPG"/>
                    <pic:cNvPicPr>
                      <a:picLocks noChangeAspect="1" noChangeArrowheads="1"/>
                    </pic:cNvPicPr>
                  </pic:nvPicPr>
                  <pic:blipFill>
                    <a:blip r:embed="rId22">
                      <a:extLst>
                        <a:ext uri="{28A0092B-C50C-407E-A947-70E740481C1C}">
                          <a14:useLocalDpi xmlns:a14="http://schemas.microsoft.com/office/drawing/2010/main" val="0"/>
                        </a:ext>
                      </a:extLst>
                    </a:blip>
                    <a:srcRect t="26605" r="26617"/>
                    <a:stretch>
                      <a:fillRect/>
                    </a:stretch>
                  </pic:blipFill>
                  <pic:spPr bwMode="auto">
                    <a:xfrm>
                      <a:off x="0" y="0"/>
                      <a:ext cx="2774950" cy="1849120"/>
                    </a:xfrm>
                    <a:prstGeom prst="rect">
                      <a:avLst/>
                    </a:prstGeom>
                    <a:noFill/>
                    <a:ln w="38100">
                      <a:solidFill>
                        <a:srgbClr val="00B050"/>
                      </a:solidFill>
                      <a:miter lim="800000"/>
                      <a:headEnd/>
                      <a:tailEnd/>
                    </a:ln>
                    <a:extLst/>
                  </pic:spPr>
                </pic:pic>
              </a:graphicData>
            </a:graphic>
          </wp:anchor>
        </w:drawing>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Default="001843A5" w:rsidP="001843A5">
      <w:pPr>
        <w:pStyle w:val="Zkladntext"/>
        <w:spacing w:before="80" w:afterLines="40" w:after="96"/>
        <w:jc w:val="both"/>
        <w:rPr>
          <w:rFonts w:ascii="Times New Roman" w:hAnsi="Times New Roman"/>
          <w:sz w:val="24"/>
          <w:szCs w:val="24"/>
        </w:rPr>
      </w:pPr>
    </w:p>
    <w:p w:rsidR="00665162" w:rsidRPr="00E74AA9" w:rsidRDefault="00665162" w:rsidP="001843A5">
      <w:pPr>
        <w:pStyle w:val="Zkladntext"/>
        <w:spacing w:before="80" w:afterLines="40" w:after="96"/>
        <w:jc w:val="both"/>
        <w:rPr>
          <w:rFonts w:ascii="Times New Roman" w:hAnsi="Times New Roman"/>
          <w:sz w:val="24"/>
          <w:szCs w:val="24"/>
        </w:rPr>
      </w:pPr>
      <w:r>
        <w:rPr>
          <w:rFonts w:ascii="Times New Roman" w:hAnsi="Times New Roman"/>
          <w:sz w:val="24"/>
          <w:szCs w:val="24"/>
        </w:rPr>
        <w:t>Obr. 4: Dokumentačné fotografie z prezentácií projektu a terénnych exkurz</w:t>
      </w:r>
      <w:r w:rsidR="007471AC">
        <w:rPr>
          <w:rFonts w:ascii="Times New Roman" w:hAnsi="Times New Roman"/>
          <w:sz w:val="24"/>
          <w:szCs w:val="24"/>
        </w:rPr>
        <w:t>i</w:t>
      </w:r>
      <w:r>
        <w:rPr>
          <w:rFonts w:ascii="Times New Roman" w:hAnsi="Times New Roman"/>
          <w:sz w:val="24"/>
          <w:szCs w:val="24"/>
        </w:rPr>
        <w:t>í</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D66A1B" w:rsidRPr="00E74AA9" w:rsidRDefault="00A25C85" w:rsidP="00D66A1B">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Projekt LIFE12 NAT/SK/001155:</w:t>
      </w:r>
      <w:r w:rsidR="00D66A1B" w:rsidRPr="00E74AA9">
        <w:rPr>
          <w:rFonts w:ascii="Times New Roman" w:hAnsi="Times New Roman" w:cs="Times New Roman"/>
          <w:b/>
          <w:sz w:val="24"/>
          <w:szCs w:val="24"/>
        </w:rPr>
        <w:t xml:space="preserve"> Ochrana vtákov v CHVÚ Ostrovné lúky</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sz w:val="24"/>
          <w:szCs w:val="24"/>
        </w:rPr>
        <w:t>Päťročný projekt, ktorého realizácia začala na začiatku roka 2014, má prispieť k aktívnej ochrane biotopov druhov vtákov európskeho významu - strakoša kolesára (</w:t>
      </w:r>
      <w:r w:rsidRPr="00E74AA9">
        <w:rPr>
          <w:rFonts w:ascii="Times New Roman" w:hAnsi="Times New Roman" w:cs="Times New Roman"/>
          <w:i/>
          <w:sz w:val="24"/>
          <w:szCs w:val="24"/>
        </w:rPr>
        <w:t>Lanius minor</w:t>
      </w:r>
      <w:r w:rsidRPr="00E74AA9">
        <w:rPr>
          <w:rFonts w:ascii="Times New Roman" w:hAnsi="Times New Roman" w:cs="Times New Roman"/>
          <w:sz w:val="24"/>
          <w:szCs w:val="24"/>
        </w:rPr>
        <w:t>), ľabtušky poľnej (</w:t>
      </w:r>
      <w:r w:rsidRPr="00E74AA9">
        <w:rPr>
          <w:rFonts w:ascii="Times New Roman" w:hAnsi="Times New Roman" w:cs="Times New Roman"/>
          <w:i/>
          <w:sz w:val="24"/>
          <w:szCs w:val="24"/>
        </w:rPr>
        <w:t>Anthus campestris</w:t>
      </w:r>
      <w:r w:rsidRPr="00E74AA9">
        <w:rPr>
          <w:rFonts w:ascii="Times New Roman" w:hAnsi="Times New Roman" w:cs="Times New Roman"/>
          <w:sz w:val="24"/>
          <w:szCs w:val="24"/>
        </w:rPr>
        <w:t>) a sokola červenonohého (</w:t>
      </w:r>
      <w:r w:rsidRPr="00E74AA9">
        <w:rPr>
          <w:rFonts w:ascii="Times New Roman" w:hAnsi="Times New Roman" w:cs="Times New Roman"/>
          <w:i/>
          <w:sz w:val="24"/>
          <w:szCs w:val="24"/>
        </w:rPr>
        <w:t>Falco vespertinus</w:t>
      </w:r>
      <w:r w:rsidRPr="00E74AA9">
        <w:rPr>
          <w:rFonts w:ascii="Times New Roman" w:hAnsi="Times New Roman" w:cs="Times New Roman"/>
          <w:sz w:val="24"/>
          <w:szCs w:val="24"/>
        </w:rPr>
        <w:t xml:space="preserve">) v Chránenom vtáčom území Ostrovné lúky zavedením vhodného modelového manažmentu územia v poľnohospodárskej krajine a obnovením hniezdnych a potravných biotopov cieľových druhov. CHVÚ Ostrovné lúky je jedným z troch najdôležitejších hniezdisk skokola červenonohého na Slovensku ako aj dôležitým miestom pre ďalšie dva druhy. V poslednom období početnosť populácii všetkých troch druhov klesla dôsledkom intenzifikácie poľnohospodárstva a opustenia tradičných foriem hospodárenia, čo následne viedlo k strate vhodných hniezdnych a potravných biotopov.  </w:t>
      </w:r>
    </w:p>
    <w:p w:rsidR="00D66A1B" w:rsidRDefault="00D66A1B" w:rsidP="00D66A1B">
      <w:pPr>
        <w:jc w:val="both"/>
        <w:rPr>
          <w:rFonts w:ascii="Times New Roman" w:hAnsi="Times New Roman" w:cs="Times New Roman"/>
          <w:noProof/>
          <w:sz w:val="24"/>
          <w:szCs w:val="24"/>
        </w:rPr>
      </w:pPr>
      <w:r w:rsidRPr="00E74AA9">
        <w:rPr>
          <w:rFonts w:ascii="Times New Roman" w:hAnsi="Times New Roman" w:cs="Times New Roman"/>
          <w:noProof/>
          <w:sz w:val="24"/>
          <w:szCs w:val="24"/>
        </w:rPr>
        <w:t>Po oficiálnom začatí projektu sme začali pracovať na pribratí partnerov do projektu, konkrétne Prírodovedeckej fakulty Univerzity Komenského v Bratislave, Slovenskej agentúry životného prostredia a Výskumného ústavu vodného hospodárstva. Zmenu schválila Európska komisia v júli 2014. Bez ohľadu na túto administratívnu zmenu, všetky pprípravné aktivity začali načas podľa pôvodného harmonogramu. Rovnako tak sme v prvom roku riešenia začali aj s aktivitami, súvisiacimi s výkupom/ dlhodobým prenájmom pozemkov, monitoringom cieľových druhov a implementáciou hlavných ochranárskych aktivít projektu (týkajúcich sa predovšetkým zatrávnenia pásov ornej pôdy a ošetrovania hlavových vŕb).  Čo sa týka aktivít orientovaných na širokú verejnosť, bola pripravená a spustená webstránka projektu, vyhodnotená súťaž o návrh projektového loga, zorganizovaný workshop o ošetrovaní hlavových vŕb, ako aj environmentálna súťaž pre základné školy “Hypericum 2014”, tématicky zameraná na územia NATURA 2000 (s dôrazom na CHVÚ Ostrovné lúky).</w:t>
      </w:r>
    </w:p>
    <w:p w:rsidR="00665162" w:rsidRPr="00E74AA9" w:rsidRDefault="00665162" w:rsidP="00D66A1B">
      <w:pPr>
        <w:jc w:val="both"/>
        <w:rPr>
          <w:rFonts w:ascii="Times New Roman" w:hAnsi="Times New Roman" w:cs="Times New Roman"/>
          <w:noProof/>
          <w:sz w:val="24"/>
          <w:szCs w:val="24"/>
        </w:rPr>
      </w:pPr>
    </w:p>
    <w:p w:rsidR="00D66A1B" w:rsidRPr="00E74AA9" w:rsidRDefault="00665162" w:rsidP="00D66A1B">
      <w:pPr>
        <w:jc w:val="both"/>
        <w:rPr>
          <w:rFonts w:ascii="Times New Roman" w:hAnsi="Times New Roman" w:cs="Times New Roman"/>
          <w:noProof/>
          <w:sz w:val="24"/>
          <w:szCs w:val="24"/>
        </w:rPr>
      </w:pPr>
      <w:r w:rsidRPr="00E74AA9">
        <w:rPr>
          <w:rFonts w:ascii="Times New Roman" w:hAnsi="Times New Roman" w:cs="Times New Roman"/>
          <w:noProof/>
          <w:sz w:val="24"/>
          <w:szCs w:val="24"/>
        </w:rPr>
        <w:drawing>
          <wp:anchor distT="0" distB="0" distL="114300" distR="114300" simplePos="0" relativeHeight="251672576" behindDoc="0" locked="0" layoutInCell="1" allowOverlap="1" wp14:anchorId="44529630" wp14:editId="2F589737">
            <wp:simplePos x="0" y="0"/>
            <wp:positionH relativeFrom="column">
              <wp:posOffset>2540</wp:posOffset>
            </wp:positionH>
            <wp:positionV relativeFrom="paragraph">
              <wp:posOffset>20955</wp:posOffset>
            </wp:positionV>
            <wp:extent cx="2074545" cy="1555115"/>
            <wp:effectExtent l="38100" t="38100" r="20955" b="26035"/>
            <wp:wrapNone/>
            <wp:docPr id="42" name="Picture 8" descr="2014-09-26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2014-09-26 11.47.42.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4545" cy="1555115"/>
                    </a:xfrm>
                    <a:prstGeom prst="rect">
                      <a:avLst/>
                    </a:prstGeom>
                    <a:ln w="38100">
                      <a:solidFill>
                        <a:srgbClr val="00B050"/>
                      </a:solidFill>
                    </a:ln>
                  </pic:spPr>
                </pic:pic>
              </a:graphicData>
            </a:graphic>
            <wp14:sizeRelH relativeFrom="page">
              <wp14:pctWidth>0</wp14:pctWidth>
            </wp14:sizeRelH>
            <wp14:sizeRelV relativeFrom="page">
              <wp14:pctHeight>0</wp14:pctHeight>
            </wp14:sizeRelV>
          </wp:anchor>
        </w:drawing>
      </w:r>
      <w:r w:rsidRPr="00E74AA9">
        <w:rPr>
          <w:rFonts w:ascii="Times New Roman" w:hAnsi="Times New Roman" w:cs="Times New Roman"/>
          <w:noProof/>
          <w:sz w:val="24"/>
          <w:szCs w:val="24"/>
        </w:rPr>
        <w:drawing>
          <wp:anchor distT="0" distB="0" distL="114300" distR="114300" simplePos="0" relativeHeight="251673600" behindDoc="0" locked="0" layoutInCell="1" allowOverlap="1" wp14:anchorId="74ADE268" wp14:editId="4DD3B048">
            <wp:simplePos x="0" y="0"/>
            <wp:positionH relativeFrom="column">
              <wp:posOffset>1997783</wp:posOffset>
            </wp:positionH>
            <wp:positionV relativeFrom="paragraph">
              <wp:posOffset>21549</wp:posOffset>
            </wp:positionV>
            <wp:extent cx="1163782" cy="1552390"/>
            <wp:effectExtent l="38100" t="38100" r="17780" b="10160"/>
            <wp:wrapNone/>
            <wp:docPr id="33" name="Picture 8" descr="1 a (24)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1 a (24) copy 1.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169377" cy="1559853"/>
                    </a:xfrm>
                    <a:prstGeom prst="rect">
                      <a:avLst/>
                    </a:prstGeom>
                    <a:ln w="38100">
                      <a:solidFill>
                        <a:srgbClr val="00B050"/>
                      </a:solidFill>
                    </a:ln>
                  </pic:spPr>
                </pic:pic>
              </a:graphicData>
            </a:graphic>
            <wp14:sizeRelH relativeFrom="page">
              <wp14:pctWidth>0</wp14:pctWidth>
            </wp14:sizeRelH>
            <wp14:sizeRelV relativeFrom="page">
              <wp14:pctHeight>0</wp14:pctHeight>
            </wp14:sizeRelV>
          </wp:anchor>
        </w:drawing>
      </w:r>
    </w:p>
    <w:p w:rsidR="00D66A1B" w:rsidRPr="00E74AA9" w:rsidRDefault="00D66A1B" w:rsidP="00D66A1B">
      <w:pPr>
        <w:jc w:val="both"/>
        <w:rPr>
          <w:rFonts w:ascii="Times New Roman" w:hAnsi="Times New Roman" w:cs="Times New Roman"/>
          <w:noProof/>
          <w:sz w:val="24"/>
          <w:szCs w:val="24"/>
        </w:rPr>
      </w:pPr>
    </w:p>
    <w:p w:rsidR="00D66A1B" w:rsidRPr="00E74AA9" w:rsidRDefault="00D66A1B" w:rsidP="00D66A1B">
      <w:pPr>
        <w:jc w:val="both"/>
        <w:rPr>
          <w:rFonts w:ascii="Times New Roman" w:hAnsi="Times New Roman" w:cs="Times New Roman"/>
          <w:noProof/>
          <w:sz w:val="24"/>
          <w:szCs w:val="24"/>
        </w:rPr>
      </w:pPr>
    </w:p>
    <w:p w:rsidR="00D66A1B" w:rsidRPr="00E74AA9" w:rsidRDefault="00D66A1B" w:rsidP="00D66A1B">
      <w:pPr>
        <w:rPr>
          <w:rFonts w:ascii="Times New Roman" w:hAnsi="Times New Roman" w:cs="Times New Roman"/>
          <w:sz w:val="24"/>
          <w:szCs w:val="24"/>
        </w:rPr>
      </w:pPr>
    </w:p>
    <w:p w:rsidR="00D66A1B" w:rsidRPr="00E74AA9" w:rsidRDefault="00D66A1B" w:rsidP="00D66A1B">
      <w:pPr>
        <w:rPr>
          <w:rFonts w:ascii="Times New Roman" w:hAnsi="Times New Roman" w:cs="Times New Roman"/>
          <w:sz w:val="24"/>
          <w:szCs w:val="24"/>
        </w:rPr>
      </w:pPr>
    </w:p>
    <w:p w:rsidR="00665162" w:rsidRPr="00E74AA9" w:rsidRDefault="00665162" w:rsidP="00D66A1B">
      <w:pPr>
        <w:rPr>
          <w:rFonts w:ascii="Times New Roman" w:hAnsi="Times New Roman" w:cs="Times New Roman"/>
          <w:sz w:val="24"/>
          <w:szCs w:val="24"/>
        </w:rPr>
      </w:pPr>
      <w:r>
        <w:rPr>
          <w:rFonts w:ascii="Times New Roman" w:hAnsi="Times New Roman" w:cs="Times New Roman"/>
          <w:sz w:val="24"/>
          <w:szCs w:val="24"/>
        </w:rPr>
        <w:t>Obr. 5: Orezávanie hlavových vŕb</w:t>
      </w:r>
    </w:p>
    <w:p w:rsidR="00D66A1B" w:rsidRPr="00E74AA9" w:rsidRDefault="00D66A1B" w:rsidP="00665162">
      <w:pPr>
        <w:spacing w:before="120" w:afterLines="40" w:after="96" w:line="240" w:lineRule="auto"/>
        <w:jc w:val="both"/>
        <w:rPr>
          <w:rFonts w:ascii="Times New Roman" w:hAnsi="Times New Roman" w:cs="Times New Roman"/>
          <w:sz w:val="24"/>
          <w:szCs w:val="24"/>
          <w:highlight w:val="yellow"/>
        </w:rPr>
      </w:pPr>
      <w:r w:rsidRPr="00E74AA9">
        <w:rPr>
          <w:rFonts w:ascii="Times New Roman" w:hAnsi="Times New Roman" w:cs="Times New Roman"/>
          <w:sz w:val="24"/>
          <w:szCs w:val="24"/>
        </w:rPr>
        <w:t xml:space="preserve">Viac informácii o projekte môžete nájsť na stránke projektu: </w:t>
      </w:r>
      <w:hyperlink r:id="rId25" w:history="1">
        <w:r w:rsidRPr="00E74AA9">
          <w:rPr>
            <w:rStyle w:val="Hypertextovprepojenie"/>
            <w:rFonts w:ascii="Times New Roman" w:hAnsi="Times New Roman" w:cs="Times New Roman"/>
            <w:noProof/>
            <w:sz w:val="24"/>
            <w:szCs w:val="24"/>
          </w:rPr>
          <w:t>http://www.broz.sk/chvu-ostrovne-luky</w:t>
        </w:r>
      </w:hyperlink>
    </w:p>
    <w:p w:rsidR="007B7487" w:rsidRPr="00E74AA9" w:rsidRDefault="007B7487" w:rsidP="00B53E8C">
      <w:pPr>
        <w:pStyle w:val="Nadpis2"/>
        <w:spacing w:afterLines="40" w:after="96"/>
        <w:rPr>
          <w:rFonts w:ascii="Times New Roman" w:hAnsi="Times New Roman" w:cs="Times New Roman"/>
          <w:b w:val="0"/>
          <w:bCs w:val="0"/>
          <w:color w:val="auto"/>
          <w:sz w:val="24"/>
          <w:szCs w:val="24"/>
        </w:rPr>
      </w:pPr>
      <w:bookmarkStart w:id="5" w:name="_Toc357684326"/>
      <w:r w:rsidRPr="00E74AA9">
        <w:rPr>
          <w:rFonts w:ascii="Times New Roman" w:hAnsi="Times New Roman" w:cs="Times New Roman"/>
          <w:color w:val="auto"/>
          <w:sz w:val="24"/>
          <w:szCs w:val="24"/>
        </w:rPr>
        <w:lastRenderedPageBreak/>
        <w:t>Projekt LIF</w:t>
      </w:r>
      <w:r w:rsidR="00A25C85">
        <w:rPr>
          <w:rFonts w:ascii="Times New Roman" w:hAnsi="Times New Roman" w:cs="Times New Roman"/>
          <w:color w:val="auto"/>
          <w:sz w:val="24"/>
          <w:szCs w:val="24"/>
        </w:rPr>
        <w:t xml:space="preserve">E07 NAT/SK/000707: </w:t>
      </w:r>
      <w:r w:rsidRPr="00E74AA9">
        <w:rPr>
          <w:rFonts w:ascii="Times New Roman" w:hAnsi="Times New Roman" w:cs="Times New Roman"/>
          <w:color w:val="auto"/>
          <w:sz w:val="24"/>
          <w:szCs w:val="24"/>
        </w:rPr>
        <w:t>Ochrana vtáctva Podunajska</w:t>
      </w:r>
      <w:bookmarkEnd w:id="4"/>
      <w:bookmarkEnd w:id="5"/>
    </w:p>
    <w:p w:rsidR="007B7487" w:rsidRPr="00E74AA9" w:rsidRDefault="007B7487" w:rsidP="00A742B4">
      <w:pPr>
        <w:rPr>
          <w:rFonts w:ascii="Times New Roman" w:hAnsi="Times New Roman" w:cs="Times New Roman"/>
          <w:b/>
          <w:bCs/>
          <w:sz w:val="24"/>
          <w:szCs w:val="24"/>
        </w:rPr>
      </w:pPr>
      <w:bookmarkStart w:id="6" w:name="_Toc259430939"/>
      <w:bookmarkStart w:id="7" w:name="_Toc259456071"/>
      <w:bookmarkStart w:id="8" w:name="_Toc259456201"/>
      <w:bookmarkStart w:id="9" w:name="_Toc260145898"/>
      <w:bookmarkStart w:id="10" w:name="_Toc260145942"/>
      <w:bookmarkStart w:id="11" w:name="_Toc260145970"/>
      <w:r w:rsidRPr="00E74AA9">
        <w:rPr>
          <w:rFonts w:ascii="Times New Roman" w:hAnsi="Times New Roman" w:cs="Times New Roman"/>
          <w:b/>
          <w:sz w:val="24"/>
          <w:szCs w:val="24"/>
        </w:rPr>
        <w:t>Ochrana populácií ohrozených druhov vtáctva v prirodzených biotopoch vnútrozemskej delty Dunaja</w:t>
      </w:r>
      <w:bookmarkEnd w:id="6"/>
      <w:bookmarkEnd w:id="7"/>
      <w:bookmarkEnd w:id="8"/>
      <w:bookmarkEnd w:id="9"/>
      <w:bookmarkEnd w:id="10"/>
      <w:bookmarkEnd w:id="11"/>
      <w:r w:rsidRPr="00E74AA9">
        <w:rPr>
          <w:rFonts w:ascii="Times New Roman" w:hAnsi="Times New Roman" w:cs="Times New Roman"/>
          <w:b/>
          <w:sz w:val="24"/>
          <w:szCs w:val="24"/>
        </w:rPr>
        <w:t xml:space="preserve"> </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Medzinárodný projekt LIFE Ochrana vtáctva Podunajska je podporený v rámci programu LIFE+ Európskou komisiou, Ministerstvom životného prostredia SR a Ministerstvom životného prostredia a vôd Maďarska. Cieľom projektu, ktorý trvá od roku 2009 do konca roka 2015 je zlepšenie hniezdnych a potravných biotopov 15 kritériových druhov CHVÚ Dunajské luhy a SPA Szigetköz. Konkrétne je projekt zameraný na nasledujúce druhy: rybárik riečny, kačica chrapľavá, kačica chripľavá, volavka purpurová, bocian čierny, kaňa močiarna, ďateľ čierny, volavka striebristá, orliak morský, bučiačik močiarny, haja tmavá, chavkoš nočný, brehuľa hnedá, rybár riečny a kalužiak červenonohý.</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Medzi najvýznamnejšie projektové aktivity patrí obnova vodného režimu dunajských ramien a/ alebo ramenných systémov,  mokradí, nivných lúk a lužných lesov. Od roku 2009 boli v rámci projektu zaznamenané mnohé úspechy, ktoré sú zverejnené aj na webstránke projektu www.broz.sk/danubebirds.</w:t>
      </w: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roku 2014 sú v rámci projektu realizované posledné revitalizačné aktivity:</w:t>
      </w:r>
    </w:p>
    <w:p w:rsidR="001843A5" w:rsidRPr="00E74AA9" w:rsidRDefault="001843A5" w:rsidP="001843A5">
      <w:pPr>
        <w:pStyle w:val="Zkladntext"/>
        <w:numPr>
          <w:ilvl w:val="0"/>
          <w:numId w:val="5"/>
        </w:numPr>
        <w:spacing w:before="80" w:afterLines="40" w:after="96"/>
        <w:jc w:val="both"/>
        <w:rPr>
          <w:rFonts w:ascii="Times New Roman" w:hAnsi="Times New Roman"/>
          <w:b/>
          <w:sz w:val="24"/>
          <w:szCs w:val="24"/>
        </w:rPr>
      </w:pPr>
      <w:r w:rsidRPr="00E74AA9">
        <w:rPr>
          <w:rFonts w:ascii="Times New Roman" w:hAnsi="Times New Roman"/>
          <w:b/>
          <w:sz w:val="24"/>
          <w:szCs w:val="24"/>
        </w:rPr>
        <w:t>Revitalizácia močiara Istragov</w:t>
      </w:r>
    </w:p>
    <w:p w:rsidR="001843A5" w:rsidRDefault="001843A5" w:rsidP="007471AC">
      <w:pPr>
        <w:pStyle w:val="Zkladntext"/>
        <w:spacing w:before="80" w:afterLines="40" w:after="96"/>
        <w:ind w:left="720"/>
        <w:jc w:val="both"/>
        <w:rPr>
          <w:rFonts w:ascii="Times New Roman" w:hAnsi="Times New Roman"/>
          <w:sz w:val="24"/>
          <w:szCs w:val="24"/>
        </w:rPr>
      </w:pPr>
      <w:r w:rsidRPr="00E74AA9">
        <w:rPr>
          <w:rFonts w:ascii="Times New Roman" w:hAnsi="Times New Roman"/>
          <w:sz w:val="24"/>
          <w:szCs w:val="24"/>
        </w:rPr>
        <w:t>Istragov bol pôvodne rozsiahlym riečnym močiarom o rozlohe 77 ha, tvoreným mozaikou porastov tŕstia, otvorených plytkých vodných plôch a rôznymi typmi močiarov. Bolo to tradičné hniezdisko veľkého počtu vtákov vrátane vzácnych druhov. Výstavbou vodného diela došlo k vážnym negatívnym zmenám vodného režimu oblasti a k postupnému vyschnutiu oblasti. Cieľom tejto aktivity je obnova vodného režimu v oblasti privedením vody z priesakového kanála (celková dĺžka trasy 6km). Časť prác bola v rámci aktivity realizovaná v rokoch 2012 a 2013. Vďaka uvedeným opatreniam bola voda po desiatkách rokov dovedená opäť do mŕtvych ramien Veľký háj a Dedinský ostrov. A práve v roku 2014 bolo zaznamenané prvé hniezdenie druhu Aythia nyroca v oblasti mŕtveho ramena Veľký háj. Pár chochlačiek bielookých tu úspešne vyviedol mláďatá, čo je prvý záznam po niekoľkých desaťročiach na Podunajsku. V roku 2014 ďalej pokračovali prípravné práce na rekonštrukciu dvojstavidla na priesakovom kanáli, čo by malo zabezpečiť zvýšenie množstva privádzanej vody na Istragov.</w:t>
      </w:r>
    </w:p>
    <w:p w:rsidR="007471AC" w:rsidRPr="00E74AA9" w:rsidRDefault="007471AC" w:rsidP="007471AC">
      <w:pPr>
        <w:pStyle w:val="Zkladntext"/>
        <w:spacing w:before="80" w:afterLines="40" w:after="96"/>
        <w:ind w:left="720"/>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75648" behindDoc="0" locked="0" layoutInCell="1" allowOverlap="1" wp14:anchorId="1505CBF3" wp14:editId="1A6DEB11">
            <wp:simplePos x="0" y="0"/>
            <wp:positionH relativeFrom="column">
              <wp:posOffset>464185</wp:posOffset>
            </wp:positionH>
            <wp:positionV relativeFrom="paragraph">
              <wp:posOffset>72390</wp:posOffset>
            </wp:positionV>
            <wp:extent cx="2293620" cy="1551940"/>
            <wp:effectExtent l="38100" t="38100" r="11430" b="10160"/>
            <wp:wrapSquare wrapText="bothSides"/>
            <wp:docPr id="17410" name="Picture 2" descr="D:\FOTODOKUMENTACIA_LIFE\2014_05_23_Velky haj_A-nyroca\2014_05_23_Velky haj_RS\P114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D:\FOTODOKUMENTACIA_LIFE\2014_05_23_Velky haj_A-nyroca\2014_05_23_Velky haj_RS\P1140519.JPG"/>
                    <pic:cNvPicPr>
                      <a:picLocks noChangeAspect="1"/>
                    </pic:cNvPicPr>
                  </pic:nvPicPr>
                  <pic:blipFill>
                    <a:blip r:embed="rId26" cstate="print">
                      <a:extLst>
                        <a:ext uri="{28A0092B-C50C-407E-A947-70E740481C1C}">
                          <a14:useLocalDpi xmlns:a14="http://schemas.microsoft.com/office/drawing/2010/main" val="0"/>
                        </a:ext>
                      </a:extLst>
                    </a:blip>
                    <a:srcRect t="9476"/>
                    <a:stretch>
                      <a:fillRect/>
                    </a:stretch>
                  </pic:blipFill>
                  <pic:spPr bwMode="auto">
                    <a:xfrm>
                      <a:off x="0" y="0"/>
                      <a:ext cx="2293620" cy="1551940"/>
                    </a:xfrm>
                    <a:prstGeom prst="rect">
                      <a:avLst/>
                    </a:prstGeom>
                    <a:noFill/>
                    <a:ln w="38100">
                      <a:solidFill>
                        <a:srgbClr val="00B050"/>
                      </a:solidFill>
                    </a:ln>
                    <a:extLst/>
                  </pic:spPr>
                </pic:pic>
              </a:graphicData>
            </a:graphic>
            <wp14:sizeRelH relativeFrom="margin">
              <wp14:pctWidth>0</wp14:pctWidth>
            </wp14:sizeRelH>
            <wp14:sizeRelV relativeFrom="margin">
              <wp14:pctHeight>0</wp14:pctHeight>
            </wp14:sizeRelV>
          </wp:anchor>
        </w:drawing>
      </w: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Default="00665162" w:rsidP="001843A5">
      <w:pPr>
        <w:pStyle w:val="Zkladntext"/>
        <w:spacing w:before="80" w:afterLines="40" w:after="96"/>
        <w:ind w:left="720"/>
        <w:jc w:val="both"/>
        <w:rPr>
          <w:rFonts w:ascii="Times New Roman" w:hAnsi="Times New Roman"/>
          <w:sz w:val="24"/>
          <w:szCs w:val="24"/>
        </w:rPr>
      </w:pPr>
      <w:r>
        <w:rPr>
          <w:rFonts w:ascii="Times New Roman" w:hAnsi="Times New Roman"/>
          <w:sz w:val="24"/>
          <w:szCs w:val="24"/>
        </w:rPr>
        <w:br/>
      </w:r>
    </w:p>
    <w:p w:rsidR="001843A5" w:rsidRDefault="000C7E9A" w:rsidP="000C7E9A">
      <w:pPr>
        <w:pStyle w:val="Zkladntext"/>
        <w:spacing w:before="80" w:afterLines="40" w:after="96"/>
        <w:jc w:val="left"/>
        <w:rPr>
          <w:rFonts w:ascii="Times New Roman" w:hAnsi="Times New Roman"/>
          <w:sz w:val="24"/>
          <w:szCs w:val="24"/>
        </w:rPr>
      </w:pPr>
      <w:r>
        <w:rPr>
          <w:rFonts w:ascii="Times New Roman" w:hAnsi="Times New Roman"/>
          <w:sz w:val="24"/>
          <w:szCs w:val="24"/>
        </w:rPr>
        <w:t xml:space="preserve">            Obr. 6: Mŕtve rameno Veľký háj v roku 2014 a chochlačka bielooká</w:t>
      </w:r>
    </w:p>
    <w:p w:rsidR="000C7E9A" w:rsidRPr="00E74AA9" w:rsidRDefault="000C7E9A" w:rsidP="000C7E9A">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numPr>
          <w:ilvl w:val="0"/>
          <w:numId w:val="6"/>
        </w:numPr>
        <w:spacing w:before="80" w:afterLines="40" w:after="96"/>
        <w:ind w:left="709" w:hanging="425"/>
        <w:jc w:val="both"/>
        <w:rPr>
          <w:rFonts w:ascii="Times New Roman" w:hAnsi="Times New Roman"/>
          <w:b/>
          <w:sz w:val="24"/>
          <w:szCs w:val="24"/>
        </w:rPr>
      </w:pPr>
      <w:r w:rsidRPr="00E74AA9">
        <w:rPr>
          <w:rFonts w:ascii="Times New Roman" w:hAnsi="Times New Roman"/>
          <w:b/>
          <w:sz w:val="24"/>
          <w:szCs w:val="24"/>
        </w:rPr>
        <w:t>Obnova vodného režimu Veľkolélskeho ramena</w:t>
      </w:r>
    </w:p>
    <w:p w:rsidR="001843A5" w:rsidRPr="00E74AA9" w:rsidRDefault="001843A5" w:rsidP="001843A5">
      <w:pPr>
        <w:pStyle w:val="Zkladntext"/>
        <w:spacing w:before="80" w:afterLines="40" w:after="96"/>
        <w:ind w:left="720"/>
        <w:jc w:val="both"/>
        <w:rPr>
          <w:rFonts w:ascii="Times New Roman" w:hAnsi="Times New Roman"/>
          <w:sz w:val="24"/>
          <w:szCs w:val="24"/>
        </w:rPr>
      </w:pPr>
      <w:r w:rsidRPr="00E74AA9">
        <w:rPr>
          <w:rFonts w:ascii="Times New Roman" w:hAnsi="Times New Roman"/>
          <w:sz w:val="24"/>
          <w:szCs w:val="24"/>
        </w:rPr>
        <w:t>Jedná sa o najrozsiahlejšiu aktivitu projektu, ktorá je venovaná sprietočneniu a celkovej revitalizácii vodného režimu 5 km dlhého a až 150 m širokého bočného ramena Dunaja. Niekoľko desaťročí bolo Veľkolélske rameno takmer úplne odrezané od Dunaja, voda sa do ramena dostávala iba pri vysokých prietokoch v Dunaji, kedy bol už zaplavený takmer celý ostrov. Rameno bolo postupne zanášané jemnými sedimentmi a významne sa zhoršovali jeho hydrologické a súčasne ekologické vlastnosti. Vďaka projektu bolo možné v prvom kroku obnoviť vtok do ramena (zima 2013) a v roku 2014 bola k Dunaju opätovne napojená aj jeho spodná časť – obnovou 2 výtokových častí. Vďaka tomuto opatreniu bol čiastočne obnovený vodný režim v ramene. Dunajské druhy rýb sa po niekoľkých desaťročiach opäť dostanú na svoje neresiská a kvalita vody v ramene sa bude postupne zlepšovať. Vďaka obnove dynamiky toku sa významne zlepšil stav hniezdnych biotopov pre viaceré cieľové druhy a zlepšila sa kvalita potravných biotopov. V roku 2014 takisto prebehol výber na realizátora prác pre rekonštrukciu betónovej prehrádzky križujúcej Veľkolélske rameno a tvoriacej bariéru v toku. Prehrádzka bude upravená tak, aby nebránila prirodzenému prúdeniu vody v ramene.</w:t>
      </w:r>
    </w:p>
    <w:p w:rsidR="001843A5" w:rsidRDefault="001843A5" w:rsidP="001843A5">
      <w:pPr>
        <w:pStyle w:val="Zkladntext"/>
        <w:spacing w:before="80" w:afterLines="40" w:after="96"/>
        <w:ind w:left="720"/>
        <w:jc w:val="both"/>
        <w:rPr>
          <w:rFonts w:ascii="Times New Roman" w:hAnsi="Times New Roman"/>
          <w:sz w:val="24"/>
          <w:szCs w:val="24"/>
        </w:rPr>
      </w:pPr>
      <w:r w:rsidRPr="00E74AA9">
        <w:rPr>
          <w:rFonts w:ascii="Times New Roman" w:hAnsi="Times New Roman"/>
          <w:sz w:val="24"/>
          <w:szCs w:val="24"/>
        </w:rPr>
        <w:t xml:space="preserve"> O úspechoch tejto najväčšej ochranárskej aktivity na území Slovenska ste sa mohli dozvedieť z viacerých médií, článkov v tlači alebo televíznych správ či rozhlasových vysielaní:</w:t>
      </w:r>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27" w:history="1">
        <w:r w:rsidR="001843A5" w:rsidRPr="00E74AA9">
          <w:rPr>
            <w:rStyle w:val="Hypertextovprepojenie"/>
            <w:rFonts w:ascii="Times New Roman" w:hAnsi="Times New Roman"/>
            <w:sz w:val="24"/>
            <w:szCs w:val="24"/>
          </w:rPr>
          <w:t>http://www.teraz.sk/regiony/dunaj-revitalizacia-komarno/85339-clanok.html</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28" w:history="1">
        <w:r w:rsidR="001843A5" w:rsidRPr="00E74AA9">
          <w:rPr>
            <w:rStyle w:val="Hypertextovprepojenie"/>
            <w:rFonts w:ascii="Times New Roman" w:hAnsi="Times New Roman"/>
            <w:sz w:val="24"/>
            <w:szCs w:val="24"/>
          </w:rPr>
          <w:t>http://www.teraz.sk/slovensko/zacali-prace-na-uplnom-sprietocneni/81799-clanok.html</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29" w:history="1">
        <w:r w:rsidR="001843A5" w:rsidRPr="00E74AA9">
          <w:rPr>
            <w:rStyle w:val="Hypertextovprepojenie"/>
            <w:rFonts w:ascii="Times New Roman" w:hAnsi="Times New Roman"/>
            <w:sz w:val="24"/>
            <w:szCs w:val="24"/>
          </w:rPr>
          <w:t>http://spravy.pravda.sk/domace/clanok/317110-ochranari-vlievaju-zivot-do-velkolelskeho-ramena/</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0" w:history="1">
        <w:r w:rsidR="001843A5" w:rsidRPr="00E74AA9">
          <w:rPr>
            <w:rStyle w:val="Hypertextovprepojenie"/>
            <w:rFonts w:ascii="Times New Roman" w:hAnsi="Times New Roman"/>
            <w:sz w:val="24"/>
            <w:szCs w:val="24"/>
          </w:rPr>
          <w:t>http://novezamky.sme.sk/c/7211690/ostrovu-na-dunaji-vratili-zivot.html?utm_source=link&amp;utm_medium=rss&amp;utm_campaign=rss</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1" w:history="1">
        <w:r w:rsidR="001843A5" w:rsidRPr="00E74AA9">
          <w:rPr>
            <w:rStyle w:val="Hypertextovprepojenie"/>
            <w:rFonts w:ascii="Times New Roman" w:hAnsi="Times New Roman"/>
            <w:sz w:val="24"/>
            <w:szCs w:val="24"/>
          </w:rPr>
          <w:t>http://ujszo.com/online/regio/2014/05/28/visszatert-az-elet-a-nagyleli-szigetre</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2" w:history="1">
        <w:r w:rsidR="001843A5" w:rsidRPr="00E74AA9">
          <w:rPr>
            <w:rStyle w:val="Hypertextovprepojenie"/>
            <w:rFonts w:ascii="Times New Roman" w:hAnsi="Times New Roman"/>
            <w:sz w:val="24"/>
            <w:szCs w:val="24"/>
          </w:rPr>
          <w:t>http://www.dunataj.sk/uj-eletre-kel-a-nagyleli-duna-sziget/</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3" w:history="1">
        <w:r w:rsidR="001843A5" w:rsidRPr="00E74AA9">
          <w:rPr>
            <w:rStyle w:val="Hypertextovprepojenie"/>
            <w:rFonts w:ascii="Times New Roman" w:hAnsi="Times New Roman"/>
            <w:sz w:val="24"/>
            <w:szCs w:val="24"/>
          </w:rPr>
          <w:t>http://puchov.virtualne.sk/spravodajstvo/obrazom-ostrovu-na-dunaji-vratili-zivot-travu-spasaju-kone.html</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4" w:history="1">
        <w:r w:rsidR="001843A5" w:rsidRPr="00E74AA9">
          <w:rPr>
            <w:rStyle w:val="Hypertextovprepojenie"/>
            <w:rFonts w:ascii="Times New Roman" w:hAnsi="Times New Roman"/>
            <w:sz w:val="24"/>
            <w:szCs w:val="24"/>
          </w:rPr>
          <w:t>http://spravy.pravda.sk/domace/clanok/320745-dunaju-vracaju-odseknute-ramena/</w:t>
        </w:r>
      </w:hyperlink>
    </w:p>
    <w:p w:rsidR="001843A5" w:rsidRPr="00E74AA9" w:rsidRDefault="00E86CC0" w:rsidP="001843A5">
      <w:pPr>
        <w:pStyle w:val="Zkladntext"/>
        <w:spacing w:before="80" w:afterLines="40" w:after="96"/>
        <w:ind w:left="720"/>
        <w:jc w:val="both"/>
        <w:rPr>
          <w:rFonts w:ascii="Times New Roman" w:hAnsi="Times New Roman"/>
          <w:sz w:val="24"/>
          <w:szCs w:val="24"/>
        </w:rPr>
      </w:pPr>
      <w:hyperlink r:id="rId35" w:history="1">
        <w:r w:rsidR="001843A5" w:rsidRPr="00E74AA9">
          <w:rPr>
            <w:rStyle w:val="Hypertextovprepojenie"/>
            <w:rFonts w:ascii="Times New Roman" w:hAnsi="Times New Roman"/>
            <w:sz w:val="24"/>
            <w:szCs w:val="24"/>
          </w:rPr>
          <w:t>http://www.rtvs.sk/televizia/program/detail/4173/spravy-rtvs/archiv?date=18.05.2014</w:t>
        </w:r>
      </w:hyperlink>
    </w:p>
    <w:p w:rsidR="001843A5" w:rsidRDefault="00E86CC0" w:rsidP="001843A5">
      <w:pPr>
        <w:pStyle w:val="Zkladntext"/>
        <w:spacing w:before="80" w:afterLines="40" w:after="96"/>
        <w:ind w:left="720"/>
        <w:jc w:val="both"/>
        <w:rPr>
          <w:rStyle w:val="Hypertextovprepojenie"/>
          <w:rFonts w:ascii="Times New Roman" w:hAnsi="Times New Roman"/>
          <w:sz w:val="24"/>
          <w:szCs w:val="24"/>
        </w:rPr>
      </w:pPr>
      <w:hyperlink r:id="rId36" w:history="1">
        <w:r w:rsidR="001843A5" w:rsidRPr="00E74AA9">
          <w:rPr>
            <w:rStyle w:val="Hypertextovprepojenie"/>
            <w:rFonts w:ascii="Times New Roman" w:hAnsi="Times New Roman"/>
            <w:sz w:val="24"/>
            <w:szCs w:val="24"/>
          </w:rPr>
          <w:t>http://www.ta3.com/clanok/1040679/velkolesky-ostrov-na-dolnom-toku-dunaja-prechadza-revitalizaciou.html</w:t>
        </w:r>
      </w:hyperlink>
    </w:p>
    <w:p w:rsidR="000C7E9A" w:rsidRDefault="000C7E9A" w:rsidP="001843A5">
      <w:pPr>
        <w:pStyle w:val="Zkladntext"/>
        <w:spacing w:before="80" w:afterLines="40" w:after="96"/>
        <w:ind w:left="720"/>
        <w:jc w:val="both"/>
        <w:rPr>
          <w:rStyle w:val="Hypertextovprepojenie"/>
          <w:rFonts w:ascii="Times New Roman" w:hAnsi="Times New Roman"/>
          <w:sz w:val="24"/>
          <w:szCs w:val="24"/>
        </w:rPr>
      </w:pPr>
    </w:p>
    <w:p w:rsidR="000C7E9A" w:rsidRDefault="000C7E9A" w:rsidP="001843A5">
      <w:pPr>
        <w:pStyle w:val="Zkladntext"/>
        <w:spacing w:before="80" w:afterLines="40" w:after="96"/>
        <w:ind w:left="720"/>
        <w:jc w:val="both"/>
        <w:rPr>
          <w:rStyle w:val="Hypertextovprepojenie"/>
          <w:rFonts w:ascii="Times New Roman" w:hAnsi="Times New Roman"/>
          <w:sz w:val="24"/>
          <w:szCs w:val="24"/>
        </w:rPr>
      </w:pPr>
    </w:p>
    <w:p w:rsidR="000C7E9A" w:rsidRDefault="000C7E9A" w:rsidP="001843A5">
      <w:pPr>
        <w:pStyle w:val="Zkladntext"/>
        <w:spacing w:before="80" w:afterLines="40" w:after="96"/>
        <w:ind w:left="720"/>
        <w:jc w:val="both"/>
        <w:rPr>
          <w:rStyle w:val="Hypertextovprepojenie"/>
          <w:rFonts w:ascii="Times New Roman" w:hAnsi="Times New Roman"/>
          <w:sz w:val="24"/>
          <w:szCs w:val="24"/>
        </w:rPr>
      </w:pPr>
    </w:p>
    <w:p w:rsidR="001843A5" w:rsidRPr="00E74AA9" w:rsidRDefault="000E1ACC" w:rsidP="001843A5">
      <w:pPr>
        <w:pStyle w:val="Zkladntext"/>
        <w:spacing w:before="80" w:afterLines="40" w:after="96"/>
        <w:ind w:left="720"/>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704320" behindDoc="0" locked="0" layoutInCell="1" allowOverlap="1">
            <wp:simplePos x="0" y="0"/>
            <wp:positionH relativeFrom="column">
              <wp:posOffset>394970</wp:posOffset>
            </wp:positionH>
            <wp:positionV relativeFrom="paragraph">
              <wp:posOffset>200025</wp:posOffset>
            </wp:positionV>
            <wp:extent cx="2832100" cy="1550670"/>
            <wp:effectExtent l="38100" t="38100" r="44450" b="30480"/>
            <wp:wrapNone/>
            <wp:docPr id="9" name="Picture 2" descr="P113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30620"/>
                    <pic:cNvPicPr>
                      <a:picLocks noChangeAspect="1"/>
                    </pic:cNvPicPr>
                  </pic:nvPicPr>
                  <pic:blipFill>
                    <a:blip r:embed="rId37">
                      <a:extLst>
                        <a:ext uri="{28A0092B-C50C-407E-A947-70E740481C1C}">
                          <a14:useLocalDpi xmlns:a14="http://schemas.microsoft.com/office/drawing/2010/main" val="0"/>
                        </a:ext>
                      </a:extLst>
                    </a:blip>
                    <a:srcRect t="15932" r="14192" b="14783"/>
                    <a:stretch>
                      <a:fillRect/>
                    </a:stretch>
                  </pic:blipFill>
                  <pic:spPr bwMode="auto">
                    <a:xfrm>
                      <a:off x="0" y="0"/>
                      <a:ext cx="2832100" cy="1550670"/>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sk-SK"/>
        </w:rPr>
        <w:drawing>
          <wp:anchor distT="0" distB="0" distL="114300" distR="114300" simplePos="0" relativeHeight="251703296" behindDoc="0" locked="0" layoutInCell="1" allowOverlap="1">
            <wp:simplePos x="0" y="0"/>
            <wp:positionH relativeFrom="column">
              <wp:posOffset>3001645</wp:posOffset>
            </wp:positionH>
            <wp:positionV relativeFrom="paragraph">
              <wp:posOffset>193675</wp:posOffset>
            </wp:positionV>
            <wp:extent cx="2825115" cy="1550670"/>
            <wp:effectExtent l="38100" t="38100" r="32385" b="30480"/>
            <wp:wrapNone/>
            <wp:docPr id="8" name="Picture 4" descr="P11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40422"/>
                    <pic:cNvPicPr>
                      <a:picLocks noChangeAspect="1"/>
                    </pic:cNvPicPr>
                  </pic:nvPicPr>
                  <pic:blipFill>
                    <a:blip r:embed="rId38" cstate="print">
                      <a:extLst>
                        <a:ext uri="{28A0092B-C50C-407E-A947-70E740481C1C}">
                          <a14:useLocalDpi xmlns:a14="http://schemas.microsoft.com/office/drawing/2010/main" val="0"/>
                        </a:ext>
                      </a:extLst>
                    </a:blip>
                    <a:srcRect t="6754" b="12299"/>
                    <a:stretch>
                      <a:fillRect/>
                    </a:stretch>
                  </pic:blipFill>
                  <pic:spPr bwMode="auto">
                    <a:xfrm>
                      <a:off x="0" y="0"/>
                      <a:ext cx="2825115" cy="1550670"/>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0C7E9A" w:rsidP="001843A5">
      <w:pPr>
        <w:pStyle w:val="Zkladntext"/>
        <w:spacing w:before="80" w:afterLines="40" w:after="96"/>
        <w:ind w:left="720"/>
        <w:jc w:val="both"/>
        <w:rPr>
          <w:rFonts w:ascii="Times New Roman" w:hAnsi="Times New Roman"/>
          <w:sz w:val="24"/>
          <w:szCs w:val="24"/>
        </w:rPr>
      </w:pPr>
      <w:r>
        <w:rPr>
          <w:rFonts w:ascii="Times New Roman" w:hAnsi="Times New Roman"/>
          <w:sz w:val="24"/>
          <w:szCs w:val="24"/>
        </w:rPr>
        <w:t>Obr. 7: Práce na obnove vyústenia ramena do Dunaja</w:t>
      </w: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0C7E9A" w:rsidP="001843A5">
      <w:pPr>
        <w:pStyle w:val="Zkladntext"/>
        <w:spacing w:before="80" w:afterLines="40" w:after="96"/>
        <w:ind w:left="720"/>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56192" behindDoc="0" locked="0" layoutInCell="1" allowOverlap="1" wp14:anchorId="070A39A0" wp14:editId="2E516D8B">
            <wp:simplePos x="0" y="0"/>
            <wp:positionH relativeFrom="column">
              <wp:posOffset>397067</wp:posOffset>
            </wp:positionH>
            <wp:positionV relativeFrom="paragraph">
              <wp:posOffset>12759</wp:posOffset>
            </wp:positionV>
            <wp:extent cx="4592955" cy="2764155"/>
            <wp:effectExtent l="38100" t="38100" r="17145" b="17145"/>
            <wp:wrapSquare wrapText="bothSides"/>
            <wp:docPr id="36866" name="Picture 3" descr="D:\FOTODOKUMENTACIA_LIFE\2014_05_29_Lel_prevzatie stavby\2014_05_29_Lel prevzatie stavby_RS\P114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3" descr="D:\FOTODOKUMENTACIA_LIFE\2014_05_29_Lel_prevzatie stavby\2014_05_29_Lel prevzatie stavby_RS\P1140557.JPG"/>
                    <pic:cNvPicPr>
                      <a:picLocks noChangeAspect="1" noChangeArrowheads="1"/>
                    </pic:cNvPicPr>
                  </pic:nvPicPr>
                  <pic:blipFill>
                    <a:blip r:embed="rId39">
                      <a:extLst>
                        <a:ext uri="{28A0092B-C50C-407E-A947-70E740481C1C}">
                          <a14:useLocalDpi xmlns:a14="http://schemas.microsoft.com/office/drawing/2010/main" val="0"/>
                        </a:ext>
                      </a:extLst>
                    </a:blip>
                    <a:srcRect t="6001" b="13734"/>
                    <a:stretch>
                      <a:fillRect/>
                    </a:stretch>
                  </pic:blipFill>
                  <pic:spPr bwMode="auto">
                    <a:xfrm>
                      <a:off x="0" y="0"/>
                      <a:ext cx="4592955" cy="2764155"/>
                    </a:xfrm>
                    <a:prstGeom prst="rect">
                      <a:avLst/>
                    </a:prstGeom>
                    <a:noFill/>
                    <a:ln w="38100">
                      <a:solidFill>
                        <a:srgbClr val="00B050"/>
                      </a:solidFill>
                    </a:ln>
                    <a:extLst/>
                  </pic:spPr>
                </pic:pic>
              </a:graphicData>
            </a:graphic>
            <wp14:sizeRelH relativeFrom="page">
              <wp14:pctWidth>0</wp14:pctWidth>
            </wp14:sizeRelH>
            <wp14:sizeRelV relativeFrom="page">
              <wp14:pctHeight>0</wp14:pctHeight>
            </wp14:sizeRelV>
          </wp:anchor>
        </w:drawing>
      </w: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1843A5" w:rsidP="001843A5">
      <w:pPr>
        <w:pStyle w:val="Zkladntext"/>
        <w:spacing w:before="80" w:afterLines="40" w:after="96"/>
        <w:ind w:left="720"/>
        <w:jc w:val="both"/>
        <w:rPr>
          <w:rFonts w:ascii="Times New Roman" w:hAnsi="Times New Roman"/>
          <w:sz w:val="24"/>
          <w:szCs w:val="24"/>
        </w:rPr>
      </w:pPr>
    </w:p>
    <w:p w:rsidR="001843A5" w:rsidRPr="00E74AA9" w:rsidRDefault="000C7E9A" w:rsidP="000C7E9A">
      <w:pPr>
        <w:pStyle w:val="Zkladntext"/>
        <w:spacing w:before="80" w:afterLines="40" w:after="96"/>
        <w:ind w:left="720"/>
        <w:jc w:val="left"/>
        <w:rPr>
          <w:rFonts w:ascii="Times New Roman" w:hAnsi="Times New Roman"/>
          <w:sz w:val="24"/>
          <w:szCs w:val="24"/>
        </w:rPr>
      </w:pPr>
      <w:r>
        <w:rPr>
          <w:rFonts w:ascii="Times New Roman" w:hAnsi="Times New Roman"/>
          <w:sz w:val="24"/>
          <w:szCs w:val="24"/>
        </w:rPr>
        <w:t>Obr. 8: Obnovené prepojenie Veľkolélskeho ramena s Dunajom na výtoku umožňujúce opätovnú migráciu rýb</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rámci projektu aj ďalej pokračovali propagačné a vzdelávacie aktivity zamerané na zvyšovanie povedomia verejnosti. Pozornosť bola zameraná na exkurzie pre verejnosť, prednášky pre školy a širokú verejnosť ale aj propagáciu projektu a jeho výsledkov na rôznych domácich a medzinárodných podujatiach.</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Pre propagáciu zaujímavostí a krás Dunajských luhov boli pre verejnosť vytvorené dve pozorovateľne. Obe sú umiestnené na lokalitách, kde môžu návštevníci pozorovať desiatky dunajských druhov vtákov ako aj iné plaché živočíchy. Nižšia pozorovateľňa je postavená na území Bratislavy – miestna časť Čunovo, v tesnej blízkosti turistického chodníka (cca 10 min od zastávky autobusu). Vybrané bolo pokojné miesto mŕtveho ramena, kde je možné si na jar plne vychutnať vôňu medvedieho cesnaku, krásu snežienok a takmer počas celej sezóny </w:t>
      </w:r>
      <w:r w:rsidRPr="00E74AA9">
        <w:rPr>
          <w:rFonts w:ascii="Times New Roman" w:hAnsi="Times New Roman"/>
          <w:sz w:val="24"/>
          <w:szCs w:val="24"/>
        </w:rPr>
        <w:lastRenderedPageBreak/>
        <w:t>upokojujúce zvuky žiab a vtákov. Druhá pozorovateľňa poskytuje výhľad z 5m výšky na mŕtvy úsek Bakanského ramena v katastri obce Baka, iba pár metrov od turistického chodníka a cyklotrasy. Aj na tomto mieste je možné vychutnať si bezprostrednú blízkosť za normálnych podmienok plachých živočíchov viazaných na lužné lesy, mokrade a trstinové porasty.</w:t>
      </w:r>
    </w:p>
    <w:p w:rsidR="006C6C1A" w:rsidRPr="00E74AA9" w:rsidRDefault="006C6C1A"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81792" behindDoc="0" locked="0" layoutInCell="1" allowOverlap="1" wp14:anchorId="2AEDAB31" wp14:editId="7ACD452C">
            <wp:simplePos x="0" y="0"/>
            <wp:positionH relativeFrom="column">
              <wp:posOffset>3677</wp:posOffset>
            </wp:positionH>
            <wp:positionV relativeFrom="paragraph">
              <wp:posOffset>7163</wp:posOffset>
            </wp:positionV>
            <wp:extent cx="3274695" cy="2138045"/>
            <wp:effectExtent l="38100" t="38100" r="20955" b="14605"/>
            <wp:wrapSquare wrapText="bothSides"/>
            <wp:docPr id="48130" name="Picture 2" descr="D:\FOTODOKUMENTACIA_LIFE\2014_03_20_RV_11_exkurzia\2014_03_20_RV_exkurzia_RS\P113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D:\FOTODOKUMENTACIA_LIFE\2014_03_20_RV_11_exkurzia\2014_03_20_RV_exkurzia_RS\P1130222.JPG"/>
                    <pic:cNvPicPr>
                      <a:picLocks noChangeAspect="1" noChangeArrowheads="1"/>
                    </pic:cNvPicPr>
                  </pic:nvPicPr>
                  <pic:blipFill>
                    <a:blip r:embed="rId40" cstate="print">
                      <a:extLst>
                        <a:ext uri="{28A0092B-C50C-407E-A947-70E740481C1C}">
                          <a14:useLocalDpi xmlns:a14="http://schemas.microsoft.com/office/drawing/2010/main" val="0"/>
                        </a:ext>
                      </a:extLst>
                    </a:blip>
                    <a:srcRect t="8224" b="4692"/>
                    <a:stretch>
                      <a:fillRect/>
                    </a:stretch>
                  </pic:blipFill>
                  <pic:spPr bwMode="auto">
                    <a:xfrm>
                      <a:off x="0" y="0"/>
                      <a:ext cx="3274695" cy="2138045"/>
                    </a:xfrm>
                    <a:prstGeom prst="rect">
                      <a:avLst/>
                    </a:prstGeom>
                    <a:noFill/>
                    <a:ln w="38100">
                      <a:solidFill>
                        <a:srgbClr val="00B050"/>
                      </a:solidFill>
                    </a:ln>
                    <a:extLst/>
                  </pic:spPr>
                </pic:pic>
              </a:graphicData>
            </a:graphic>
            <wp14:sizeRelH relativeFrom="page">
              <wp14:pctWidth>0</wp14:pctWidth>
            </wp14:sizeRelH>
            <wp14:sizeRelV relativeFrom="page">
              <wp14:pctHeight>0</wp14:pctHeight>
            </wp14:sizeRelV>
          </wp:anchor>
        </w:drawing>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6C6C1A" w:rsidP="001843A5">
      <w:pPr>
        <w:pStyle w:val="Zkladntext"/>
        <w:spacing w:before="80" w:afterLines="40" w:after="96"/>
        <w:jc w:val="both"/>
        <w:rPr>
          <w:rFonts w:ascii="Times New Roman" w:hAnsi="Times New Roman"/>
          <w:sz w:val="24"/>
          <w:szCs w:val="24"/>
        </w:rPr>
      </w:pPr>
      <w:r>
        <w:rPr>
          <w:rFonts w:ascii="Times New Roman" w:hAnsi="Times New Roman"/>
          <w:sz w:val="24"/>
          <w:szCs w:val="24"/>
        </w:rPr>
        <w:t>Obr. 9: Pozorovateľňa pri mestskej časti Bratislava - Čunovo</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6C6C1A" w:rsidP="001843A5">
      <w:pPr>
        <w:pStyle w:val="Zkladntext"/>
        <w:spacing w:before="80" w:afterLines="40" w:after="96"/>
        <w:jc w:val="both"/>
        <w:rPr>
          <w:rFonts w:ascii="Times New Roman" w:hAnsi="Times New Roman"/>
          <w:sz w:val="24"/>
          <w:szCs w:val="24"/>
        </w:rPr>
      </w:pPr>
      <w:r w:rsidRPr="00E74AA9">
        <w:rPr>
          <w:rFonts w:ascii="Times New Roman" w:hAnsi="Times New Roman"/>
          <w:noProof/>
          <w:sz w:val="24"/>
          <w:szCs w:val="24"/>
          <w:lang w:eastAsia="sk-SK"/>
        </w:rPr>
        <w:drawing>
          <wp:anchor distT="0" distB="0" distL="114300" distR="114300" simplePos="0" relativeHeight="251661312" behindDoc="0" locked="0" layoutInCell="1" allowOverlap="1" wp14:anchorId="0F9485A4" wp14:editId="4FD79FEC">
            <wp:simplePos x="0" y="0"/>
            <wp:positionH relativeFrom="column">
              <wp:posOffset>3810</wp:posOffset>
            </wp:positionH>
            <wp:positionV relativeFrom="paragraph">
              <wp:posOffset>81280</wp:posOffset>
            </wp:positionV>
            <wp:extent cx="3221355" cy="2416175"/>
            <wp:effectExtent l="38100" t="38100" r="17145" b="22225"/>
            <wp:wrapSquare wrapText="bothSides"/>
            <wp:docPr id="50179" name="Picture 2" descr="D:\FOTODOKUMENTACIA_LIFE\2014_03_06_veza Baka_Krivini_Kopacki rit\2014_03_06_baka veza\P11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D:\FOTODOKUMENTACIA_LIFE\2014_03_06_veza Baka_Krivini_Kopacki rit\2014_03_06_baka veza\P11300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1355" cy="2416175"/>
                    </a:xfrm>
                    <a:prstGeom prst="rect">
                      <a:avLst/>
                    </a:prstGeom>
                    <a:noFill/>
                    <a:ln w="38100">
                      <a:solidFill>
                        <a:srgbClr val="00B050"/>
                      </a:solidFill>
                    </a:ln>
                    <a:extLst/>
                  </pic:spPr>
                </pic:pic>
              </a:graphicData>
            </a:graphic>
            <wp14:sizeRelH relativeFrom="page">
              <wp14:pctWidth>0</wp14:pctWidth>
            </wp14:sizeRelH>
            <wp14:sizeRelV relativeFrom="page">
              <wp14:pctHeight>0</wp14:pctHeight>
            </wp14:sizeRelV>
          </wp:anchor>
        </w:drawing>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6C6C1A" w:rsidP="001843A5">
      <w:pPr>
        <w:pStyle w:val="Zkladntext"/>
        <w:spacing w:before="80" w:afterLines="40" w:after="96"/>
        <w:jc w:val="both"/>
        <w:rPr>
          <w:rFonts w:ascii="Times New Roman" w:hAnsi="Times New Roman"/>
          <w:sz w:val="24"/>
          <w:szCs w:val="24"/>
        </w:rPr>
      </w:pPr>
      <w:r>
        <w:rPr>
          <w:rFonts w:ascii="Times New Roman" w:hAnsi="Times New Roman"/>
          <w:sz w:val="24"/>
          <w:szCs w:val="24"/>
        </w:rPr>
        <w:t>Obr. 10: Pozorovateľňa pri mŕtvom úseku Bakanského ramena</w:t>
      </w:r>
    </w:p>
    <w:p w:rsidR="001843A5" w:rsidRPr="00E74AA9" w:rsidRDefault="001843A5" w:rsidP="001843A5">
      <w:pPr>
        <w:pStyle w:val="Zkladntext"/>
        <w:spacing w:before="80" w:afterLines="40" w:after="96"/>
        <w:jc w:val="both"/>
        <w:rPr>
          <w:rFonts w:ascii="Times New Roman" w:hAnsi="Times New Roman"/>
          <w:sz w:val="24"/>
          <w:szCs w:val="24"/>
        </w:rPr>
      </w:pPr>
    </w:p>
    <w:p w:rsidR="001843A5" w:rsidRPr="00E74AA9" w:rsidRDefault="001843A5" w:rsidP="001843A5">
      <w:pPr>
        <w:pStyle w:val="Zkladntext"/>
        <w:spacing w:before="80" w:afterLines="40" w:after="96"/>
        <w:jc w:val="both"/>
        <w:rPr>
          <w:rFonts w:ascii="Times New Roman" w:hAnsi="Times New Roman"/>
          <w:sz w:val="24"/>
          <w:szCs w:val="24"/>
        </w:rPr>
      </w:pPr>
    </w:p>
    <w:p w:rsidR="00FB7A1D" w:rsidRDefault="00FB7A1D" w:rsidP="00B53E8C">
      <w:pPr>
        <w:pStyle w:val="Nadpis2"/>
        <w:spacing w:afterLines="40" w:after="96"/>
        <w:rPr>
          <w:rFonts w:ascii="Times New Roman" w:hAnsi="Times New Roman" w:cs="Times New Roman"/>
          <w:sz w:val="24"/>
          <w:szCs w:val="24"/>
        </w:rPr>
      </w:pPr>
    </w:p>
    <w:p w:rsidR="006C6C1A" w:rsidRPr="006C6C1A" w:rsidRDefault="006C6C1A" w:rsidP="006C6C1A"/>
    <w:p w:rsidR="00BC39DB" w:rsidRPr="00E74AA9" w:rsidRDefault="00A25C85" w:rsidP="00A742B4">
      <w:pPr>
        <w:pStyle w:val="Nadpis2"/>
        <w:rPr>
          <w:rFonts w:ascii="Times New Roman" w:hAnsi="Times New Roman" w:cs="Times New Roman"/>
          <w:color w:val="auto"/>
          <w:sz w:val="24"/>
          <w:szCs w:val="24"/>
        </w:rPr>
      </w:pPr>
      <w:bookmarkStart w:id="12" w:name="_Toc357684327"/>
      <w:r>
        <w:rPr>
          <w:rFonts w:ascii="Times New Roman" w:hAnsi="Times New Roman" w:cs="Times New Roman"/>
          <w:color w:val="auto"/>
          <w:sz w:val="24"/>
          <w:szCs w:val="24"/>
        </w:rPr>
        <w:lastRenderedPageBreak/>
        <w:t>Projekt LIFE08 NAT/SK/000239:</w:t>
      </w:r>
      <w:r w:rsidR="00BC39DB" w:rsidRPr="00E74AA9">
        <w:rPr>
          <w:rFonts w:ascii="Times New Roman" w:hAnsi="Times New Roman" w:cs="Times New Roman"/>
          <w:color w:val="auto"/>
          <w:sz w:val="24"/>
          <w:szCs w:val="24"/>
        </w:rPr>
        <w:t xml:space="preserve"> Ochrana hraboša severského panónskeho</w:t>
      </w:r>
      <w:bookmarkEnd w:id="12"/>
    </w:p>
    <w:p w:rsidR="00DC384E" w:rsidRPr="00E74AA9" w:rsidRDefault="00DC384E" w:rsidP="00DC384E">
      <w:pPr>
        <w:rPr>
          <w:rFonts w:ascii="Times New Roman" w:hAnsi="Times New Roman" w:cs="Times New Roman"/>
          <w:sz w:val="24"/>
          <w:szCs w:val="24"/>
        </w:rPr>
      </w:pPr>
    </w:p>
    <w:p w:rsidR="00D66A1B" w:rsidRPr="00E74AA9" w:rsidRDefault="00D66A1B" w:rsidP="00D66A1B">
      <w:pPr>
        <w:spacing w:after="60"/>
        <w:ind w:firstLine="708"/>
        <w:jc w:val="both"/>
        <w:rPr>
          <w:rFonts w:ascii="Times New Roman" w:hAnsi="Times New Roman" w:cs="Times New Roman"/>
          <w:sz w:val="24"/>
          <w:szCs w:val="24"/>
        </w:rPr>
      </w:pPr>
      <w:r w:rsidRPr="00E74AA9">
        <w:rPr>
          <w:rFonts w:ascii="Times New Roman" w:hAnsi="Times New Roman" w:cs="Times New Roman"/>
          <w:sz w:val="24"/>
          <w:szCs w:val="24"/>
        </w:rPr>
        <w:t>Hlavným cieľom projektu je zlepšenie nepriaznivého stavu ochrany hraboša severského panónskeho (</w:t>
      </w:r>
      <w:r w:rsidRPr="00E74AA9">
        <w:rPr>
          <w:rFonts w:ascii="Times New Roman" w:hAnsi="Times New Roman" w:cs="Times New Roman"/>
          <w:i/>
          <w:sz w:val="24"/>
          <w:szCs w:val="24"/>
        </w:rPr>
        <w:t>Microtus oeconomus mehelyi</w:t>
      </w:r>
      <w:r w:rsidRPr="00E74AA9">
        <w:rPr>
          <w:rFonts w:ascii="Times New Roman" w:hAnsi="Times New Roman" w:cs="Times New Roman"/>
          <w:sz w:val="24"/>
          <w:szCs w:val="24"/>
        </w:rPr>
        <w:t>), endemického poddruhu hraboša severského, ktorý sa vyskytuje len na juhozápadnom Slovensku, vo východnom Rakúsku a severozápadnom Maďarsku. Aktivity projektu sa zameriavajú najmä na obnovu vodného režimu mokradí a prinavrátenie tradičného kosenia trstinových porastov a vlhkých lúk vo vybraných územiach európskeho významu s výskytom hraboša severského panónskeho (Dunajské trstiny, Dunajské luhy, Čiližské močiare, Číčovské luhy, Martovská mokraď, Alúvium Starej Nitry)</w:t>
      </w:r>
    </w:p>
    <w:p w:rsidR="00D66A1B" w:rsidRPr="00E74AA9" w:rsidRDefault="00D66A1B" w:rsidP="00D66A1B">
      <w:pPr>
        <w:jc w:val="both"/>
        <w:rPr>
          <w:rFonts w:ascii="Times New Roman" w:eastAsia="Times New Roman" w:hAnsi="Times New Roman" w:cs="Times New Roman"/>
          <w:sz w:val="24"/>
          <w:szCs w:val="24"/>
        </w:rPr>
      </w:pPr>
      <w:r w:rsidRPr="00E74AA9">
        <w:rPr>
          <w:rFonts w:ascii="Times New Roman" w:eastAsia="Times New Roman" w:hAnsi="Times New Roman" w:cs="Times New Roman"/>
          <w:sz w:val="24"/>
          <w:szCs w:val="24"/>
        </w:rPr>
        <w:t xml:space="preserve">Výskum </w:t>
      </w:r>
      <w:r w:rsidRPr="00E74AA9">
        <w:rPr>
          <w:rFonts w:ascii="Times New Roman" w:eastAsia="Times New Roman" w:hAnsi="Times New Roman" w:cs="Times New Roman"/>
          <w:bCs/>
          <w:sz w:val="24"/>
          <w:szCs w:val="24"/>
        </w:rPr>
        <w:t xml:space="preserve">Prírodovedeckej fakulty Univerzity Komenského </w:t>
      </w:r>
      <w:r w:rsidRPr="00E74AA9">
        <w:rPr>
          <w:rFonts w:ascii="Times New Roman" w:eastAsia="Times New Roman" w:hAnsi="Times New Roman" w:cs="Times New Roman"/>
          <w:sz w:val="24"/>
          <w:szCs w:val="24"/>
        </w:rPr>
        <w:t>sa zameriava na súčasné poznanie rozšírenia hraboša severského panónskeho na Slovensku. Zahŕňa terénny výskum (odchyty do živolovných pascí), zber vývržkového materiálu ako aj spracovanie doteraz publikovaných informácií. V roku 2014 sa pokračovalo v odchytoch v dvoch najvýznamnejších lokalitách výskytu hraboša severského panónskeho – v mokradi pri Čiližskej Radvani v území európskeho významu Čiližské močiare a vo Veľkých Kosihách v území európskeho významu Dunajské trstiny. Odchyty hraboša severského panónskeho sa realizovali aj na ďalších lokalitách ako napr. v katastri obce Marcelová, Martovce, Čičov, Pataš, Vojka či Kľúčovec.</w:t>
      </w:r>
    </w:p>
    <w:p w:rsidR="00D66A1B" w:rsidRPr="00E74AA9" w:rsidRDefault="00D66A1B" w:rsidP="00D66A1B">
      <w:pPr>
        <w:spacing w:after="120"/>
        <w:jc w:val="both"/>
        <w:rPr>
          <w:rFonts w:ascii="Times New Roman" w:hAnsi="Times New Roman" w:cs="Times New Roman"/>
          <w:sz w:val="24"/>
          <w:szCs w:val="24"/>
        </w:rPr>
      </w:pPr>
      <w:r w:rsidRPr="00E74AA9">
        <w:rPr>
          <w:rFonts w:ascii="Times New Roman" w:eastAsia="Times New Roman" w:hAnsi="Times New Roman" w:cs="Times New Roman"/>
          <w:bCs/>
          <w:sz w:val="24"/>
          <w:szCs w:val="24"/>
        </w:rPr>
        <w:t xml:space="preserve">Výskumný ústav vodného hospodárstva </w:t>
      </w:r>
      <w:r w:rsidRPr="00E74AA9">
        <w:rPr>
          <w:rFonts w:ascii="Times New Roman" w:eastAsia="Times New Roman" w:hAnsi="Times New Roman" w:cs="Times New Roman"/>
          <w:sz w:val="24"/>
          <w:szCs w:val="24"/>
        </w:rPr>
        <w:t>pokračoval v roku 2014 v hydromorfologickom monitoringu povrchových a podzemných vôd a monitoringu klimatických charakteristík.</w:t>
      </w:r>
      <w:r w:rsidRPr="00E74AA9">
        <w:rPr>
          <w:rFonts w:ascii="Times New Roman" w:hAnsi="Times New Roman" w:cs="Times New Roman"/>
          <w:sz w:val="24"/>
          <w:szCs w:val="24"/>
        </w:rPr>
        <w:t xml:space="preserve"> Hodnotil zmeny vodného režimu vzhľadom na realizované opatrenia v lokalitách Čiližského potoka a priľahlých mokradí, Dunajských trstín a mokradí nachádzajúcich sa medzi Váhom a starou Nitrou.</w:t>
      </w:r>
    </w:p>
    <w:p w:rsidR="00D66A1B" w:rsidRPr="00E74AA9" w:rsidRDefault="00D66A1B" w:rsidP="00D66A1B">
      <w:pPr>
        <w:spacing w:after="120"/>
        <w:jc w:val="both"/>
        <w:rPr>
          <w:rFonts w:ascii="Times New Roman" w:eastAsia="Times New Roman" w:hAnsi="Times New Roman" w:cs="Times New Roman"/>
          <w:sz w:val="24"/>
          <w:szCs w:val="24"/>
        </w:rPr>
      </w:pPr>
      <w:r w:rsidRPr="00E74AA9">
        <w:rPr>
          <w:rFonts w:ascii="Times New Roman" w:eastAsia="Times New Roman" w:hAnsi="Times New Roman" w:cs="Times New Roman"/>
          <w:sz w:val="24"/>
          <w:szCs w:val="24"/>
        </w:rPr>
        <w:t xml:space="preserve">V jarnom období r. 2014 pokračovalo čistenie koryta Čiližského potoka vybagrovaním sedimentov v obci Pataš a Gabčíkovo. Po získaní stavebného povolenia na sprietočnenie horného a stredného úseku Čiližského potoka a ukončenom verejnom obstarávaní na odstránenie nefunkčnej zhybky sme zrealizovali jej zbúranie, čím sme pripravili miesto na vystavanie novej zhybky zabezpečujúcej mimoúrovňové križovanie Čiližského potoka a Chotárneho kanála. </w:t>
      </w:r>
    </w:p>
    <w:p w:rsidR="00D66A1B" w:rsidRPr="00E74AA9" w:rsidRDefault="00D66A1B" w:rsidP="00D66A1B">
      <w:pPr>
        <w:spacing w:after="120"/>
        <w:jc w:val="both"/>
        <w:rPr>
          <w:rFonts w:ascii="Times New Roman" w:eastAsia="Times New Roman" w:hAnsi="Times New Roman" w:cs="Times New Roman"/>
          <w:sz w:val="24"/>
          <w:szCs w:val="24"/>
        </w:rPr>
      </w:pPr>
      <w:r w:rsidRPr="00E74AA9">
        <w:rPr>
          <w:rFonts w:ascii="Times New Roman" w:eastAsia="Times New Roman" w:hAnsi="Times New Roman" w:cs="Times New Roman"/>
          <w:sz w:val="24"/>
          <w:szCs w:val="24"/>
        </w:rPr>
        <w:t xml:space="preserve">Na zadržanie dostatočného množstva vody sme v jednej z najvýznamnejších mokradí pre hraboša pri Čiližskej Radvani postavili stavidlo na Červenom kanáli, ktoré umožňuje manipulovať s výškou hladiny vody v mokradi a simulovať tak periodické sezónne záplavy, ktorých výskyt bol v území potlačený vďaka vodohospodárskym a poľnohospodárskym aktivitám na Podunajsku v minulosti. </w:t>
      </w:r>
    </w:p>
    <w:p w:rsidR="00D66A1B" w:rsidRPr="00E74AA9" w:rsidRDefault="00D66A1B" w:rsidP="00D66A1B">
      <w:pPr>
        <w:spacing w:after="120"/>
        <w:jc w:val="both"/>
        <w:rPr>
          <w:rFonts w:ascii="Times New Roman" w:eastAsia="Times New Roman" w:hAnsi="Times New Roman" w:cs="Times New Roman"/>
          <w:sz w:val="24"/>
          <w:szCs w:val="24"/>
        </w:rPr>
      </w:pPr>
      <w:r w:rsidRPr="00E74AA9">
        <w:rPr>
          <w:rFonts w:ascii="Times New Roman" w:eastAsia="Times New Roman" w:hAnsi="Times New Roman" w:cs="Times New Roman"/>
          <w:sz w:val="24"/>
          <w:szCs w:val="24"/>
        </w:rPr>
        <w:t xml:space="preserve">Pre cieľový druh projektu sme vytvorili viacero menších mokradí v území európskeho významu Dunajské luhy. Obnova ďalších mokradí v územiach európskeho významu </w:t>
      </w:r>
      <w:r w:rsidRPr="00E74AA9">
        <w:rPr>
          <w:rFonts w:ascii="Times New Roman" w:eastAsia="Times New Roman" w:hAnsi="Times New Roman" w:cs="Times New Roman"/>
          <w:sz w:val="24"/>
          <w:szCs w:val="24"/>
        </w:rPr>
        <w:lastRenderedPageBreak/>
        <w:t>Dunajské trstiny, Pohrebište a Martovská mokraď je plánovaná na nasledujúci rok, v súčasnosti prebiehajú prípravné práce, projektovanie a povoľovací proces.</w:t>
      </w:r>
    </w:p>
    <w:p w:rsidR="00D66A1B" w:rsidRPr="00E74AA9" w:rsidRDefault="00D66A1B" w:rsidP="00D66A1B">
      <w:pPr>
        <w:spacing w:after="120"/>
        <w:jc w:val="both"/>
        <w:rPr>
          <w:rFonts w:ascii="Times New Roman" w:hAnsi="Times New Roman" w:cs="Times New Roman"/>
          <w:sz w:val="24"/>
          <w:szCs w:val="24"/>
        </w:rPr>
      </w:pPr>
      <w:r w:rsidRPr="00E74AA9">
        <w:rPr>
          <w:rFonts w:ascii="Times New Roman" w:eastAsia="Times New Roman" w:hAnsi="Times New Roman" w:cs="Times New Roman"/>
          <w:sz w:val="24"/>
          <w:szCs w:val="24"/>
        </w:rPr>
        <w:t>V katastri Čiližskej Radvane v území európskeho významu Čiližské močiare sme na jar vysiali ďalších 3,2 hektárov trávnatých porastov a pokračovali v manažmente trvalých trávnatých porastov, ktoré boli založené v r. 2012 na ploche 16,2 hektárov. Porasty boli viackrát pokosené, pričom kosenie neprebiehalo veľkoplošným spôsobom ale v pásoch, keď je časť vegetácia ponechávaná ako úkryt pre hraboše žijúce v tomto území, kým pokosená vegetácia nevyrastie. Okrem mokrade pri Čiližskej Radvani sme vysievali trávnaté porasty v území európskeho výzamu Číčovské luhy a kosili v Dunajských luhoch, Alúviu starej Nitry a Martovskej mokradi.</w:t>
      </w:r>
    </w:p>
    <w:p w:rsidR="00D66A1B" w:rsidRPr="00E74AA9" w:rsidRDefault="00D66A1B" w:rsidP="00D66A1B">
      <w:pPr>
        <w:spacing w:before="100" w:beforeAutospacing="1" w:after="100" w:afterAutospacing="1"/>
        <w:jc w:val="both"/>
        <w:rPr>
          <w:rFonts w:ascii="Times New Roman" w:eastAsia="Times New Roman" w:hAnsi="Times New Roman" w:cs="Times New Roman"/>
          <w:sz w:val="24"/>
          <w:szCs w:val="24"/>
        </w:rPr>
      </w:pPr>
      <w:r w:rsidRPr="00E74AA9">
        <w:rPr>
          <w:rFonts w:ascii="Times New Roman" w:eastAsia="Times New Roman" w:hAnsi="Times New Roman" w:cs="Times New Roman"/>
          <w:sz w:val="24"/>
          <w:szCs w:val="24"/>
        </w:rPr>
        <w:t>V roku 2014 sa pokračovalo v kosení trstiny, ktoré sa vykonávalo v zimných mesiacoch mimo hniezdneho obdobia vtákov využívajúcich trstinu, pričom pri kosení sa taktiež ponechávali pásy nepokosenej trstiny slúžiace ako dočasné útočiská pre živočíchy kým pokosená trstina znovu nenarastie. V sezóne 2014/2015 sme pokosili 17,7 hektárov v území európskeho významu Číčovské luhy, čím sme dosiahli cieľ projektu 150 hektárov (celková pokosená plocha za projekt: 155,48 hektárov)</w:t>
      </w:r>
    </w:p>
    <w:p w:rsidR="00D66A1B" w:rsidRPr="00E74AA9" w:rsidRDefault="00D66A1B" w:rsidP="00D66A1B">
      <w:pPr>
        <w:spacing w:before="100" w:beforeAutospacing="1" w:after="100" w:afterAutospacing="1"/>
        <w:jc w:val="both"/>
        <w:rPr>
          <w:rFonts w:ascii="Times New Roman" w:hAnsi="Times New Roman" w:cs="Times New Roman"/>
          <w:sz w:val="24"/>
          <w:szCs w:val="24"/>
        </w:rPr>
      </w:pPr>
      <w:r w:rsidRPr="00E74AA9">
        <w:rPr>
          <w:rFonts w:ascii="Times New Roman" w:eastAsia="Times New Roman" w:hAnsi="Times New Roman" w:cs="Times New Roman"/>
          <w:bCs/>
          <w:sz w:val="24"/>
          <w:szCs w:val="24"/>
        </w:rPr>
        <w:t xml:space="preserve">Na jeseň 2014 sme vysadili 6,9 km biokoridorov v troch územiach európskeho významu, kde sa vyskytuje hraboš severský panónsky – Čiližské močiare, Dunajské trstiny a Dunajské luhy. </w:t>
      </w:r>
    </w:p>
    <w:p w:rsidR="00D66A1B" w:rsidRPr="00E74AA9" w:rsidRDefault="00D66A1B" w:rsidP="00D66A1B">
      <w:pPr>
        <w:spacing w:before="100" w:beforeAutospacing="1" w:after="100" w:afterAutospacing="1"/>
        <w:jc w:val="both"/>
        <w:rPr>
          <w:rFonts w:ascii="Times New Roman" w:eastAsia="Times New Roman" w:hAnsi="Times New Roman" w:cs="Times New Roman"/>
          <w:b/>
          <w:bCs/>
          <w:sz w:val="24"/>
          <w:szCs w:val="24"/>
        </w:rPr>
      </w:pPr>
      <w:r w:rsidRPr="00E74AA9">
        <w:rPr>
          <w:rFonts w:ascii="Times New Roman" w:eastAsia="Times New Roman" w:hAnsi="Times New Roman" w:cs="Times New Roman"/>
          <w:sz w:val="24"/>
          <w:szCs w:val="24"/>
        </w:rPr>
        <w:t>Počas roka 2014 sme uskutočnili aj niekoľko vzdelávacích aktivít akými sú prednášky a exkurzie pre verejnosť či študentov, vytlačili sme a distribuovali kalendáre na rok 2015,  nálepky a pohľadnice.</w:t>
      </w:r>
      <w:r w:rsidRPr="00E74AA9">
        <w:rPr>
          <w:rFonts w:ascii="Times New Roman" w:hAnsi="Times New Roman" w:cs="Times New Roman"/>
          <w:sz w:val="24"/>
          <w:szCs w:val="24"/>
        </w:rPr>
        <w:t xml:space="preserve">  Osadili sme informačné panely na Slovensku a v Maďarsku. Výstava o hrabošovi a mokradiach putovala na 6 miest na Slovensku i v Maďarsku, videlo ju za rok vyše 2500 návštevníkov.</w:t>
      </w:r>
    </w:p>
    <w:p w:rsidR="00D66A1B" w:rsidRPr="006C6C1A" w:rsidRDefault="00D66A1B" w:rsidP="00D66A1B">
      <w:pPr>
        <w:spacing w:after="120"/>
        <w:jc w:val="both"/>
        <w:rPr>
          <w:rFonts w:ascii="Times New Roman" w:hAnsi="Times New Roman" w:cs="Times New Roman"/>
          <w:sz w:val="24"/>
          <w:szCs w:val="24"/>
        </w:rPr>
      </w:pPr>
      <w:r w:rsidRPr="006C6C1A">
        <w:rPr>
          <w:rFonts w:ascii="Times New Roman" w:hAnsi="Times New Roman" w:cs="Times New Roman"/>
          <w:sz w:val="24"/>
          <w:szCs w:val="24"/>
        </w:rPr>
        <w:t>Na projekte BROZ spolupracuje s ďalšími 6 partnermi: Výskumným ústavom vodného hospodárstva, Prírodovedeckou fakultou Univerzity Komenského, Národným parkom Neusiedler See – Seewinkel z Rakúska, Združením Pisztráng Kör z Maďarska, Spoločnosťou pre štúdium a ochranu cicavcov z Holandska a Ministerstvom životného prostredia Slovenskej republiky. Projekt sa začal 1. januára 2010 a potrvá do 31. decembra 2015.</w:t>
      </w:r>
    </w:p>
    <w:p w:rsidR="00D66A1B" w:rsidRDefault="00D66A1B" w:rsidP="00D66A1B">
      <w:pPr>
        <w:jc w:val="both"/>
        <w:rPr>
          <w:rFonts w:ascii="Times New Roman" w:eastAsia="Times New Roman" w:hAnsi="Times New Roman" w:cs="Times New Roman"/>
          <w:sz w:val="24"/>
          <w:szCs w:val="24"/>
        </w:rPr>
      </w:pPr>
    </w:p>
    <w:p w:rsidR="006C6C1A" w:rsidRPr="00E74AA9" w:rsidRDefault="006C6C1A" w:rsidP="00D66A1B">
      <w:pPr>
        <w:jc w:val="both"/>
        <w:rPr>
          <w:rFonts w:ascii="Times New Roman" w:eastAsia="Times New Roman" w:hAnsi="Times New Roman" w:cs="Times New Roman"/>
          <w:sz w:val="24"/>
          <w:szCs w:val="24"/>
        </w:rPr>
      </w:pPr>
    </w:p>
    <w:p w:rsidR="00A25C85" w:rsidRDefault="00A25C85" w:rsidP="00A742B4">
      <w:pPr>
        <w:pStyle w:val="Nadpis2"/>
        <w:rPr>
          <w:rFonts w:ascii="Times New Roman" w:hAnsi="Times New Roman" w:cs="Times New Roman"/>
          <w:color w:val="auto"/>
          <w:sz w:val="24"/>
          <w:szCs w:val="24"/>
        </w:rPr>
      </w:pPr>
      <w:bookmarkStart w:id="13" w:name="_Toc357684328"/>
    </w:p>
    <w:p w:rsidR="0031546E" w:rsidRPr="006C6C1A" w:rsidRDefault="00A25C85" w:rsidP="00A742B4">
      <w:pPr>
        <w:pStyle w:val="Nadpis2"/>
        <w:rPr>
          <w:rFonts w:ascii="Times New Roman" w:hAnsi="Times New Roman" w:cs="Times New Roman"/>
          <w:color w:val="auto"/>
          <w:sz w:val="24"/>
          <w:szCs w:val="24"/>
        </w:rPr>
      </w:pPr>
      <w:r>
        <w:rPr>
          <w:rFonts w:ascii="Times New Roman" w:hAnsi="Times New Roman" w:cs="Times New Roman"/>
          <w:color w:val="auto"/>
          <w:sz w:val="24"/>
          <w:szCs w:val="24"/>
        </w:rPr>
        <w:t xml:space="preserve">Projekt LIFE10 NAT/SK/0800: </w:t>
      </w:r>
      <w:r w:rsidR="00A742B4" w:rsidRPr="006C6C1A">
        <w:rPr>
          <w:rFonts w:ascii="Times New Roman" w:hAnsi="Times New Roman" w:cs="Times New Roman"/>
          <w:color w:val="auto"/>
          <w:sz w:val="24"/>
          <w:szCs w:val="24"/>
        </w:rPr>
        <w:t xml:space="preserve">Ochrana a obnova území NATURA 2000 </w:t>
      </w:r>
      <w:r w:rsidR="007F76CD">
        <w:rPr>
          <w:rFonts w:ascii="Times New Roman" w:hAnsi="Times New Roman" w:cs="Times New Roman"/>
          <w:color w:val="auto"/>
          <w:sz w:val="24"/>
          <w:szCs w:val="24"/>
        </w:rPr>
        <w:t>v</w:t>
      </w:r>
      <w:r w:rsidR="00A742B4" w:rsidRPr="006C6C1A">
        <w:rPr>
          <w:rFonts w:ascii="Times New Roman" w:hAnsi="Times New Roman" w:cs="Times New Roman"/>
          <w:color w:val="auto"/>
          <w:sz w:val="24"/>
          <w:szCs w:val="24"/>
        </w:rPr>
        <w:t> cezhraničnom regióne Bratislavy</w:t>
      </w:r>
      <w:bookmarkEnd w:id="13"/>
    </w:p>
    <w:p w:rsidR="001F54C4" w:rsidRPr="00E74AA9" w:rsidRDefault="001F54C4" w:rsidP="001F54C4">
      <w:pPr>
        <w:rPr>
          <w:rFonts w:ascii="Times New Roman" w:hAnsi="Times New Roman" w:cs="Times New Roman"/>
          <w:sz w:val="24"/>
          <w:szCs w:val="24"/>
          <w:highlight w:val="yellow"/>
        </w:rPr>
      </w:pPr>
    </w:p>
    <w:p w:rsidR="00DC384E" w:rsidRDefault="00DC384E" w:rsidP="00270E4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C6C1A">
        <w:rPr>
          <w:rFonts w:ascii="Times New Roman" w:hAnsi="Times New Roman" w:cs="Times New Roman"/>
          <w:color w:val="000000"/>
          <w:sz w:val="24"/>
          <w:szCs w:val="24"/>
        </w:rPr>
        <w:t>Projekt má prispieť k posilneniu sústavy NATURA 2000 v projektovom území</w:t>
      </w:r>
      <w:r w:rsidRPr="00E74AA9">
        <w:rPr>
          <w:rFonts w:ascii="Times New Roman" w:hAnsi="Times New Roman" w:cs="Times New Roman"/>
          <w:color w:val="000000"/>
          <w:sz w:val="24"/>
          <w:szCs w:val="24"/>
        </w:rPr>
        <w:t xml:space="preserve"> aktívnou ochranou biotopov a druhov európskeho významu zavedením vhodného manažmentu a zlepšením stavu ich ochrany ako aj zvýšením povedomia vlastníkov, užívateľov a návštevníkov projektových lokalít. Jeho cieľom je zastavenie degradácie a obnova biotopov a druhov európskeho významu a vytvorenie podmienok (infraštruktúra/kapacity) pre dosiahnutie a dlhodobé zachovanie ich priaznivého stavu na vybraných lokalitách – územiach európskeho významu.</w:t>
      </w:r>
      <w:r w:rsidR="00AC583E">
        <w:rPr>
          <w:rFonts w:ascii="Times New Roman" w:hAnsi="Times New Roman" w:cs="Times New Roman"/>
          <w:color w:val="000000"/>
          <w:sz w:val="24"/>
          <w:szCs w:val="24"/>
        </w:rPr>
        <w:t xml:space="preserve"> Realizuje sa od 1.1.2012.</w:t>
      </w:r>
      <w:r w:rsidRPr="00E74AA9">
        <w:rPr>
          <w:rFonts w:ascii="Times New Roman" w:hAnsi="Times New Roman" w:cs="Times New Roman"/>
          <w:color w:val="000000"/>
          <w:sz w:val="24"/>
          <w:szCs w:val="24"/>
        </w:rPr>
        <w:t xml:space="preserve"> </w:t>
      </w:r>
    </w:p>
    <w:p w:rsidR="006C6C1A" w:rsidRPr="00E74AA9" w:rsidRDefault="006C6C1A" w:rsidP="00270E4E">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C384E" w:rsidRPr="00E74AA9" w:rsidRDefault="00DC384E" w:rsidP="00DC384E">
      <w:pPr>
        <w:autoSpaceDE w:val="0"/>
        <w:autoSpaceDN w:val="0"/>
        <w:adjustRightInd w:val="0"/>
        <w:spacing w:after="0" w:line="240" w:lineRule="auto"/>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xml:space="preserve">Aktivity projektu v nelesných biotopoch: </w:t>
      </w:r>
    </w:p>
    <w:p w:rsidR="00DC384E" w:rsidRPr="00E74AA9" w:rsidRDefault="00DC384E" w:rsidP="00DC384E">
      <w:pPr>
        <w:autoSpaceDE w:val="0"/>
        <w:autoSpaceDN w:val="0"/>
        <w:adjustRightInd w:val="0"/>
        <w:spacing w:after="0" w:line="240" w:lineRule="auto"/>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xml:space="preserve">Ťažiskové aktivity projektu sú zamerané na obnovný manažment vzácnych nelesných biotopov na dlhodobo neobhospodarovaných lokalitách – odstránenie náletových drevín, kosenie a mulčovanie zarastajúcich nevyužívaných lúk a pasienkov, odclonenie okrajov zarastajúcich lokalít a zavedenie pastvy domácich zvierat ako dlhodobo udržateľného a ochranársky vhodného spôsobu manažmentu týchto lokalít. </w:t>
      </w:r>
    </w:p>
    <w:p w:rsidR="00DC384E" w:rsidRPr="00E74AA9" w:rsidRDefault="00DC384E" w:rsidP="00DC384E">
      <w:pPr>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Na zabezpečenie týchto aktivít je nevyhnutné zabezpečiť v rámci projektu aj vybudovanie potrebnej špecifickej infraštruktúry pre zabezpečenie dlhodobého manažmentu nelesných lokalít. Vybudovaná infraštruktúra bude slúžiť na uvedené nekomerčné ciele aj po skončení projektu a bude predstavovať modelové riešenie starostlivosti o vzácne nelesné lokality v súčasných spoločensko- ekonomických podmienkach.</w:t>
      </w:r>
    </w:p>
    <w:p w:rsidR="00DC384E" w:rsidRPr="00E74AA9" w:rsidRDefault="00DC384E" w:rsidP="00A00D53">
      <w:pPr>
        <w:autoSpaceDE w:val="0"/>
        <w:autoSpaceDN w:val="0"/>
        <w:adjustRightInd w:val="0"/>
        <w:spacing w:after="0" w:line="240" w:lineRule="auto"/>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xml:space="preserve">Aktivity projektu v lesných biotopoch sú zamerané na: </w:t>
      </w:r>
    </w:p>
    <w:p w:rsidR="00DC384E" w:rsidRPr="00E74AA9" w:rsidRDefault="00DC384E" w:rsidP="00A00D53">
      <w:pPr>
        <w:autoSpaceDE w:val="0"/>
        <w:autoSpaceDN w:val="0"/>
        <w:adjustRightInd w:val="0"/>
        <w:spacing w:after="0" w:line="240" w:lineRule="auto"/>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xml:space="preserve">- podporu, resp. zavedenie trvalo udržateľného lesného hospodárstva </w:t>
      </w:r>
    </w:p>
    <w:p w:rsidR="00DC384E" w:rsidRPr="00E74AA9" w:rsidRDefault="00DC384E" w:rsidP="00A00D53">
      <w:pPr>
        <w:autoSpaceDE w:val="0"/>
        <w:autoSpaceDN w:val="0"/>
        <w:adjustRightInd w:val="0"/>
        <w:spacing w:after="0" w:line="240" w:lineRule="auto"/>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xml:space="preserve">- podporu certifikácie lesného hospodárenia systémom FSC </w:t>
      </w:r>
    </w:p>
    <w:p w:rsidR="00D8456A" w:rsidRPr="00E74AA9" w:rsidRDefault="00DC384E" w:rsidP="00A00D53">
      <w:pPr>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 obnovu pôvodného drevinového zloženia v lužných lesoch (eliminácia nepôvodných inváznych drevín a výsadba pôvodných druhov)</w:t>
      </w:r>
    </w:p>
    <w:p w:rsidR="00AC583E" w:rsidRDefault="007F76CD" w:rsidP="00A00D53">
      <w:pPr>
        <w:jc w:val="both"/>
        <w:rPr>
          <w:rFonts w:ascii="Times New Roman" w:hAnsi="Times New Roman" w:cs="Times New Roman"/>
          <w:color w:val="000000"/>
          <w:sz w:val="24"/>
          <w:szCs w:val="24"/>
        </w:rPr>
      </w:pPr>
      <w:r>
        <w:rPr>
          <w:rFonts w:ascii="Times New Roman" w:hAnsi="Times New Roman" w:cs="Times New Roman"/>
          <w:color w:val="000000"/>
          <w:sz w:val="24"/>
          <w:szCs w:val="24"/>
        </w:rPr>
        <w:t>V roku 2014</w:t>
      </w:r>
      <w:r w:rsidR="00AC583E">
        <w:rPr>
          <w:rFonts w:ascii="Times New Roman" w:hAnsi="Times New Roman" w:cs="Times New Roman"/>
          <w:color w:val="000000"/>
          <w:sz w:val="24"/>
          <w:szCs w:val="24"/>
        </w:rPr>
        <w:t xml:space="preserve"> bol v rámci projektu pripravený</w:t>
      </w:r>
      <w:r w:rsidR="00D8456A" w:rsidRPr="00E74AA9">
        <w:rPr>
          <w:rFonts w:ascii="Times New Roman" w:hAnsi="Times New Roman" w:cs="Times New Roman"/>
          <w:color w:val="000000"/>
          <w:sz w:val="24"/>
          <w:szCs w:val="24"/>
        </w:rPr>
        <w:t xml:space="preserve"> </w:t>
      </w:r>
      <w:r w:rsidR="00AC583E">
        <w:rPr>
          <w:rFonts w:ascii="Times New Roman" w:hAnsi="Times New Roman" w:cs="Times New Roman"/>
          <w:color w:val="000000"/>
          <w:sz w:val="24"/>
          <w:szCs w:val="24"/>
        </w:rPr>
        <w:t>1</w:t>
      </w:r>
      <w:r w:rsidR="00D8456A" w:rsidRPr="00E74AA9">
        <w:rPr>
          <w:rFonts w:ascii="Times New Roman" w:hAnsi="Times New Roman" w:cs="Times New Roman"/>
          <w:color w:val="000000"/>
          <w:sz w:val="24"/>
          <w:szCs w:val="24"/>
        </w:rPr>
        <w:t xml:space="preserve"> odborn</w:t>
      </w:r>
      <w:r w:rsidR="00AC583E">
        <w:rPr>
          <w:rFonts w:ascii="Times New Roman" w:hAnsi="Times New Roman" w:cs="Times New Roman"/>
          <w:color w:val="000000"/>
          <w:sz w:val="24"/>
          <w:szCs w:val="24"/>
        </w:rPr>
        <w:t>ý</w:t>
      </w:r>
      <w:r w:rsidR="00D8456A" w:rsidRPr="00E74AA9">
        <w:rPr>
          <w:rFonts w:ascii="Times New Roman" w:hAnsi="Times New Roman" w:cs="Times New Roman"/>
          <w:color w:val="000000"/>
          <w:sz w:val="24"/>
          <w:szCs w:val="24"/>
        </w:rPr>
        <w:t xml:space="preserve"> workshop –</w:t>
      </w:r>
      <w:r w:rsidR="00AC583E">
        <w:rPr>
          <w:rFonts w:ascii="Times New Roman" w:hAnsi="Times New Roman" w:cs="Times New Roman"/>
          <w:color w:val="000000"/>
          <w:sz w:val="24"/>
          <w:szCs w:val="24"/>
        </w:rPr>
        <w:t xml:space="preserve"> 12</w:t>
      </w:r>
      <w:r w:rsidR="00D8456A" w:rsidRPr="00E74AA9">
        <w:rPr>
          <w:rFonts w:ascii="Times New Roman" w:hAnsi="Times New Roman" w:cs="Times New Roman"/>
          <w:color w:val="000000"/>
          <w:sz w:val="24"/>
          <w:szCs w:val="24"/>
        </w:rPr>
        <w:t>.</w:t>
      </w:r>
      <w:r w:rsidR="00AC583E">
        <w:rPr>
          <w:rFonts w:ascii="Times New Roman" w:hAnsi="Times New Roman" w:cs="Times New Roman"/>
          <w:color w:val="000000"/>
          <w:sz w:val="24"/>
          <w:szCs w:val="24"/>
        </w:rPr>
        <w:t>-13.6</w:t>
      </w:r>
      <w:r w:rsidR="00D8456A" w:rsidRPr="00E74AA9">
        <w:rPr>
          <w:rFonts w:ascii="Times New Roman" w:hAnsi="Times New Roman" w:cs="Times New Roman"/>
          <w:color w:val="000000"/>
          <w:sz w:val="24"/>
          <w:szCs w:val="24"/>
        </w:rPr>
        <w:t>.201</w:t>
      </w:r>
      <w:r w:rsidR="00AC583E">
        <w:rPr>
          <w:rFonts w:ascii="Times New Roman" w:hAnsi="Times New Roman" w:cs="Times New Roman"/>
          <w:color w:val="000000"/>
          <w:sz w:val="24"/>
          <w:szCs w:val="24"/>
        </w:rPr>
        <w:t>4</w:t>
      </w:r>
      <w:r w:rsidR="00D8456A" w:rsidRPr="00E74AA9">
        <w:rPr>
          <w:rFonts w:ascii="Times New Roman" w:hAnsi="Times New Roman" w:cs="Times New Roman"/>
          <w:color w:val="000000"/>
          <w:sz w:val="24"/>
          <w:szCs w:val="24"/>
        </w:rPr>
        <w:t xml:space="preserve"> v</w:t>
      </w:r>
      <w:r w:rsidR="00AC583E">
        <w:rPr>
          <w:rFonts w:ascii="Times New Roman" w:hAnsi="Times New Roman" w:cs="Times New Roman"/>
          <w:color w:val="000000"/>
          <w:sz w:val="24"/>
          <w:szCs w:val="24"/>
        </w:rPr>
        <w:t> Národnom parku Moravské luhy a v NP Dunajské luhy</w:t>
      </w:r>
      <w:r w:rsidR="00D8456A" w:rsidRPr="00E74AA9">
        <w:rPr>
          <w:rFonts w:ascii="Times New Roman" w:hAnsi="Times New Roman" w:cs="Times New Roman"/>
          <w:color w:val="000000"/>
          <w:sz w:val="24"/>
          <w:szCs w:val="24"/>
        </w:rPr>
        <w:t xml:space="preserve"> prebehl</w:t>
      </w:r>
      <w:r w:rsidR="00AC583E">
        <w:rPr>
          <w:rFonts w:ascii="Times New Roman" w:hAnsi="Times New Roman" w:cs="Times New Roman"/>
          <w:color w:val="000000"/>
          <w:sz w:val="24"/>
          <w:szCs w:val="24"/>
        </w:rPr>
        <w:t xml:space="preserve">i prednášky </w:t>
      </w:r>
      <w:r w:rsidR="008838B5">
        <w:rPr>
          <w:rFonts w:ascii="Times New Roman" w:hAnsi="Times New Roman" w:cs="Times New Roman"/>
          <w:color w:val="000000"/>
          <w:sz w:val="24"/>
          <w:szCs w:val="24"/>
        </w:rPr>
        <w:t xml:space="preserve">a terénne ukážky </w:t>
      </w:r>
      <w:r w:rsidR="00AC583E">
        <w:rPr>
          <w:rFonts w:ascii="Times New Roman" w:hAnsi="Times New Roman" w:cs="Times New Roman"/>
          <w:color w:val="000000"/>
          <w:sz w:val="24"/>
          <w:szCs w:val="24"/>
        </w:rPr>
        <w:t xml:space="preserve">na tému lesné hospodárenie v chránených územiach </w:t>
      </w:r>
      <w:r w:rsidR="008838B5">
        <w:rPr>
          <w:rFonts w:ascii="Times New Roman" w:hAnsi="Times New Roman" w:cs="Times New Roman"/>
          <w:color w:val="000000"/>
          <w:sz w:val="24"/>
          <w:szCs w:val="24"/>
        </w:rPr>
        <w:t>(</w:t>
      </w:r>
      <w:r w:rsidR="00AC583E">
        <w:rPr>
          <w:rFonts w:ascii="Times New Roman" w:hAnsi="Times New Roman" w:cs="Times New Roman"/>
          <w:color w:val="000000"/>
          <w:sz w:val="24"/>
          <w:szCs w:val="24"/>
        </w:rPr>
        <w:t>36 účastník</w:t>
      </w:r>
      <w:r w:rsidR="008838B5">
        <w:rPr>
          <w:rFonts w:ascii="Times New Roman" w:hAnsi="Times New Roman" w:cs="Times New Roman"/>
          <w:color w:val="000000"/>
          <w:sz w:val="24"/>
          <w:szCs w:val="24"/>
        </w:rPr>
        <w:t>ov zo Štátnej ochrany prírody, zástupcovia z mestských častí, či zamestnanci lesných správ najmä z Podunajska).</w:t>
      </w:r>
    </w:p>
    <w:p w:rsidR="008838B5" w:rsidRDefault="008838B5" w:rsidP="00A00D53">
      <w:pPr>
        <w:jc w:val="both"/>
        <w:rPr>
          <w:rFonts w:ascii="Times New Roman" w:hAnsi="Times New Roman" w:cs="Times New Roman"/>
          <w:color w:val="000000"/>
          <w:sz w:val="24"/>
          <w:szCs w:val="24"/>
        </w:rPr>
      </w:pPr>
      <w:r w:rsidRPr="008838B5">
        <w:rPr>
          <w:rFonts w:ascii="Times New Roman" w:hAnsi="Times New Roman" w:cs="Times New Roman"/>
          <w:noProof/>
          <w:color w:val="000000"/>
          <w:sz w:val="24"/>
          <w:szCs w:val="24"/>
        </w:rPr>
        <w:lastRenderedPageBreak/>
        <w:drawing>
          <wp:inline distT="0" distB="0" distL="0" distR="0" wp14:anchorId="6DCBD90B" wp14:editId="32901BDA">
            <wp:extent cx="2784654" cy="2087880"/>
            <wp:effectExtent l="38100" t="38100" r="15875" b="26670"/>
            <wp:docPr id="3" name="Picture 10" descr="\\192.168.1.100\ba_natura\E\E.1\Monitor\140729_30fotoD\130612_D2_lesnic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10" descr="\\192.168.1.100\ba_natura\E\E.1\Monitor\140729_30fotoD\130612_D2_lesnicka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915" cy="2092574"/>
                    </a:xfrm>
                    <a:prstGeom prst="rect">
                      <a:avLst/>
                    </a:prstGeom>
                    <a:noFill/>
                    <a:ln w="38100">
                      <a:solidFill>
                        <a:srgbClr val="00B050"/>
                      </a:solidFill>
                    </a:ln>
                    <a:extLst/>
                  </pic:spPr>
                </pic:pic>
              </a:graphicData>
            </a:graphic>
          </wp:inline>
        </w:drawing>
      </w:r>
    </w:p>
    <w:p w:rsidR="008838B5" w:rsidRDefault="008838B5" w:rsidP="00A00D53">
      <w:pPr>
        <w:jc w:val="both"/>
        <w:rPr>
          <w:rFonts w:ascii="Times New Roman" w:hAnsi="Times New Roman" w:cs="Times New Roman"/>
          <w:color w:val="000000"/>
          <w:sz w:val="24"/>
          <w:szCs w:val="24"/>
        </w:rPr>
      </w:pPr>
      <w:r>
        <w:rPr>
          <w:rFonts w:ascii="Times New Roman" w:hAnsi="Times New Roman" w:cs="Times New Roman"/>
          <w:color w:val="000000"/>
          <w:sz w:val="24"/>
          <w:szCs w:val="24"/>
        </w:rPr>
        <w:t>Obr.11: Odborný workshop na tému lesné hospodárenie v chránených územiach</w:t>
      </w:r>
    </w:p>
    <w:p w:rsidR="007C535E" w:rsidRDefault="008838B5" w:rsidP="00A00D53">
      <w:pPr>
        <w:jc w:val="both"/>
        <w:rPr>
          <w:rFonts w:ascii="Times New Roman" w:hAnsi="Times New Roman" w:cs="Times New Roman"/>
          <w:color w:val="000000"/>
          <w:sz w:val="24"/>
          <w:szCs w:val="24"/>
        </w:rPr>
      </w:pPr>
      <w:r>
        <w:rPr>
          <w:rFonts w:ascii="Times New Roman" w:hAnsi="Times New Roman" w:cs="Times New Roman"/>
          <w:color w:val="000000"/>
          <w:sz w:val="24"/>
          <w:szCs w:val="24"/>
        </w:rPr>
        <w:t>Vypracované boli</w:t>
      </w:r>
      <w:r w:rsidR="00270E4E" w:rsidRPr="00E74AA9">
        <w:rPr>
          <w:rFonts w:ascii="Times New Roman" w:hAnsi="Times New Roman" w:cs="Times New Roman"/>
          <w:color w:val="000000"/>
          <w:sz w:val="24"/>
          <w:szCs w:val="24"/>
        </w:rPr>
        <w:t xml:space="preserve"> </w:t>
      </w:r>
      <w:r w:rsidR="00D8456A" w:rsidRPr="00E74AA9">
        <w:rPr>
          <w:rFonts w:ascii="Times New Roman" w:hAnsi="Times New Roman" w:cs="Times New Roman"/>
          <w:color w:val="000000"/>
          <w:sz w:val="24"/>
          <w:szCs w:val="24"/>
        </w:rPr>
        <w:t xml:space="preserve">štúdia na obnovu  lesostepí, </w:t>
      </w:r>
      <w:r w:rsidR="00A00D53" w:rsidRPr="00E74AA9">
        <w:rPr>
          <w:rFonts w:ascii="Times New Roman" w:hAnsi="Times New Roman" w:cs="Times New Roman"/>
          <w:color w:val="000000"/>
          <w:sz w:val="24"/>
          <w:szCs w:val="24"/>
        </w:rPr>
        <w:t xml:space="preserve"> pôvodných lúčny</w:t>
      </w:r>
      <w:r w:rsidR="00D8456A" w:rsidRPr="00E74AA9">
        <w:rPr>
          <w:rFonts w:ascii="Times New Roman" w:hAnsi="Times New Roman" w:cs="Times New Roman"/>
          <w:color w:val="000000"/>
          <w:sz w:val="24"/>
          <w:szCs w:val="24"/>
        </w:rPr>
        <w:t>ch biotopov,  štúdia na zavedenie pastvy hospodárskych zvierat, časť štúdií na revitalizáciu vybraných  vodných a mokradných biotopov</w:t>
      </w:r>
      <w:r w:rsidR="007C535E" w:rsidRPr="00E74AA9">
        <w:rPr>
          <w:rFonts w:ascii="Times New Roman" w:hAnsi="Times New Roman" w:cs="Times New Roman"/>
          <w:color w:val="000000"/>
          <w:sz w:val="24"/>
          <w:szCs w:val="24"/>
        </w:rPr>
        <w:t xml:space="preserve"> (Devínske rameno) a štúdia na revitalizáciu skalných biotopov a jaskýň.</w:t>
      </w:r>
    </w:p>
    <w:p w:rsidR="00E07AFC" w:rsidRPr="00E74AA9" w:rsidRDefault="00E07AFC" w:rsidP="00A00D53">
      <w:pPr>
        <w:jc w:val="both"/>
        <w:rPr>
          <w:rFonts w:ascii="Times New Roman" w:hAnsi="Times New Roman" w:cs="Times New Roman"/>
          <w:color w:val="000000"/>
          <w:sz w:val="24"/>
          <w:szCs w:val="24"/>
        </w:rPr>
      </w:pPr>
      <w:r>
        <w:rPr>
          <w:rFonts w:ascii="Times New Roman" w:hAnsi="Times New Roman" w:cs="Times New Roman"/>
          <w:color w:val="000000"/>
          <w:sz w:val="24"/>
          <w:szCs w:val="24"/>
        </w:rPr>
        <w:t>Do konca roku 2014</w:t>
      </w:r>
      <w:r w:rsidR="00EC4C7F">
        <w:rPr>
          <w:rFonts w:ascii="Times New Roman" w:hAnsi="Times New Roman" w:cs="Times New Roman"/>
          <w:color w:val="000000"/>
          <w:sz w:val="24"/>
          <w:szCs w:val="24"/>
        </w:rPr>
        <w:t xml:space="preserve"> bolo v rá</w:t>
      </w:r>
      <w:r w:rsidR="006E5E67">
        <w:rPr>
          <w:rFonts w:ascii="Times New Roman" w:hAnsi="Times New Roman" w:cs="Times New Roman"/>
          <w:color w:val="000000"/>
          <w:sz w:val="24"/>
          <w:szCs w:val="24"/>
        </w:rPr>
        <w:t xml:space="preserve">mci projektu prenajatých 35 ha pôdy za </w:t>
      </w:r>
      <w:r w:rsidR="00912A3E">
        <w:rPr>
          <w:rFonts w:ascii="Times New Roman" w:hAnsi="Times New Roman" w:cs="Times New Roman"/>
          <w:color w:val="000000"/>
          <w:sz w:val="24"/>
          <w:szCs w:val="24"/>
        </w:rPr>
        <w:t xml:space="preserve">účelom realizácie rôznych </w:t>
      </w:r>
      <w:r w:rsidR="00747AAB">
        <w:rPr>
          <w:rFonts w:ascii="Times New Roman" w:hAnsi="Times New Roman" w:cs="Times New Roman"/>
          <w:color w:val="000000"/>
          <w:sz w:val="24"/>
          <w:szCs w:val="24"/>
        </w:rPr>
        <w:t>ochranársky</w:t>
      </w:r>
      <w:r w:rsidR="00912A3E">
        <w:rPr>
          <w:rFonts w:ascii="Times New Roman" w:hAnsi="Times New Roman" w:cs="Times New Roman"/>
          <w:color w:val="000000"/>
          <w:sz w:val="24"/>
          <w:szCs w:val="24"/>
        </w:rPr>
        <w:t>ch opatrení.</w:t>
      </w:r>
      <w:r w:rsidR="00071469" w:rsidRPr="00071469">
        <w:rPr>
          <w:rFonts w:ascii="Times New Roman" w:hAnsi="Times New Roman" w:cs="Times New Roman"/>
          <w:color w:val="000000"/>
          <w:sz w:val="24"/>
          <w:szCs w:val="24"/>
        </w:rPr>
        <w:t xml:space="preserve"> </w:t>
      </w:r>
    </w:p>
    <w:p w:rsidR="00270E4E" w:rsidRPr="00E74AA9" w:rsidRDefault="00912A3E" w:rsidP="00A00D53">
      <w:pPr>
        <w:jc w:val="both"/>
        <w:rPr>
          <w:rFonts w:ascii="Times New Roman" w:hAnsi="Times New Roman" w:cs="Times New Roman"/>
          <w:color w:val="000000"/>
          <w:sz w:val="24"/>
          <w:szCs w:val="24"/>
        </w:rPr>
      </w:pPr>
      <w:r>
        <w:rPr>
          <w:rFonts w:ascii="Times New Roman" w:hAnsi="Times New Roman" w:cs="Times New Roman"/>
          <w:color w:val="000000"/>
          <w:sz w:val="24"/>
          <w:szCs w:val="24"/>
        </w:rPr>
        <w:t>V rámci projektu</w:t>
      </w:r>
      <w:r w:rsidR="00270E4E" w:rsidRPr="00E74AA9">
        <w:rPr>
          <w:rFonts w:ascii="Times New Roman" w:hAnsi="Times New Roman" w:cs="Times New Roman"/>
          <w:color w:val="000000"/>
          <w:sz w:val="24"/>
          <w:szCs w:val="24"/>
        </w:rPr>
        <w:t xml:space="preserve"> bolo </w:t>
      </w:r>
      <w:r>
        <w:rPr>
          <w:rFonts w:ascii="Times New Roman" w:hAnsi="Times New Roman" w:cs="Times New Roman"/>
          <w:color w:val="000000"/>
          <w:sz w:val="24"/>
          <w:szCs w:val="24"/>
        </w:rPr>
        <w:t xml:space="preserve">do konca 2014 </w:t>
      </w:r>
      <w:r w:rsidR="00270E4E" w:rsidRPr="00E74AA9">
        <w:rPr>
          <w:rFonts w:ascii="Times New Roman" w:hAnsi="Times New Roman" w:cs="Times New Roman"/>
          <w:color w:val="000000"/>
          <w:sz w:val="24"/>
          <w:szCs w:val="24"/>
        </w:rPr>
        <w:t>spolu vyznačených</w:t>
      </w:r>
      <w:r>
        <w:rPr>
          <w:rFonts w:ascii="Times New Roman" w:hAnsi="Times New Roman" w:cs="Times New Roman"/>
          <w:color w:val="000000"/>
          <w:sz w:val="24"/>
          <w:szCs w:val="24"/>
        </w:rPr>
        <w:t xml:space="preserve"> a zachránených pred ťažbou 2500</w:t>
      </w:r>
      <w:r w:rsidR="00270E4E" w:rsidRPr="00E74AA9">
        <w:rPr>
          <w:rFonts w:ascii="Times New Roman" w:hAnsi="Times New Roman" w:cs="Times New Roman"/>
          <w:color w:val="000000"/>
          <w:sz w:val="24"/>
          <w:szCs w:val="24"/>
        </w:rPr>
        <w:t xml:space="preserve"> vzácnych stromov a</w:t>
      </w:r>
      <w:r w:rsidR="00747AAB">
        <w:rPr>
          <w:rFonts w:ascii="Times New Roman" w:hAnsi="Times New Roman" w:cs="Times New Roman"/>
          <w:color w:val="000000"/>
          <w:sz w:val="24"/>
          <w:szCs w:val="24"/>
        </w:rPr>
        <w:t> vysadených 36 000 sadeníc pôvodných druhov drevín do lužných lesov.</w:t>
      </w:r>
      <w:r w:rsidR="00B27F78">
        <w:rPr>
          <w:rFonts w:ascii="Times New Roman" w:hAnsi="Times New Roman" w:cs="Times New Roman"/>
          <w:color w:val="000000"/>
          <w:sz w:val="24"/>
          <w:szCs w:val="24"/>
        </w:rPr>
        <w:t xml:space="preserve"> V rámci aktivity – obnova lesostepných biotopov boli skosené (zmulčované, vypílené náletových drevín, či odstránené invázne druhy rastlín) na ploche 63 ha na územiach SKÚEV Šúr, Ostrovné lúčky a Biskupické luhy.</w:t>
      </w:r>
    </w:p>
    <w:p w:rsidR="002F75CB" w:rsidRDefault="00A00D53" w:rsidP="002F75CB">
      <w:pPr>
        <w:jc w:val="both"/>
        <w:rPr>
          <w:rFonts w:ascii="Times New Roman" w:hAnsi="Times New Roman" w:cs="Times New Roman"/>
          <w:color w:val="000000"/>
          <w:sz w:val="24"/>
          <w:szCs w:val="24"/>
        </w:rPr>
      </w:pPr>
      <w:r w:rsidRPr="00E74AA9">
        <w:rPr>
          <w:rFonts w:ascii="Times New Roman" w:hAnsi="Times New Roman" w:cs="Times New Roman"/>
          <w:color w:val="000000"/>
          <w:sz w:val="24"/>
          <w:szCs w:val="24"/>
        </w:rPr>
        <w:t>K projektovej aktivite obnova tradičnej pastvy hospodárskych zvierat s</w:t>
      </w:r>
      <w:r w:rsidR="002F75CB" w:rsidRPr="00E74AA9">
        <w:rPr>
          <w:rFonts w:ascii="Times New Roman" w:hAnsi="Times New Roman" w:cs="Times New Roman"/>
          <w:color w:val="000000"/>
          <w:sz w:val="24"/>
          <w:szCs w:val="24"/>
        </w:rPr>
        <w:t xml:space="preserve">a uskutočnilo viacero stretnutí </w:t>
      </w:r>
      <w:r w:rsidRPr="00E74AA9">
        <w:rPr>
          <w:rFonts w:ascii="Times New Roman" w:hAnsi="Times New Roman" w:cs="Times New Roman"/>
          <w:color w:val="000000"/>
          <w:sz w:val="24"/>
          <w:szCs w:val="24"/>
        </w:rPr>
        <w:t>s miestnymi farmármi, boli získané povolenia na vybudovanie potrebnej infraštruktúry pre pastvu</w:t>
      </w:r>
      <w:r w:rsidR="002F75CB" w:rsidRPr="00E74AA9">
        <w:rPr>
          <w:rFonts w:ascii="Times New Roman" w:hAnsi="Times New Roman" w:cs="Times New Roman"/>
          <w:color w:val="000000"/>
          <w:sz w:val="24"/>
          <w:szCs w:val="24"/>
        </w:rPr>
        <w:t xml:space="preserve"> </w:t>
      </w:r>
      <w:r w:rsidRPr="00E74AA9">
        <w:rPr>
          <w:rFonts w:ascii="Times New Roman" w:hAnsi="Times New Roman" w:cs="Times New Roman"/>
          <w:color w:val="000000"/>
          <w:sz w:val="24"/>
          <w:szCs w:val="24"/>
        </w:rPr>
        <w:t xml:space="preserve"> (</w:t>
      </w:r>
      <w:r w:rsidR="00747AAB">
        <w:rPr>
          <w:rFonts w:ascii="Times New Roman" w:hAnsi="Times New Roman" w:cs="Times New Roman"/>
          <w:color w:val="000000"/>
          <w:sz w:val="24"/>
          <w:szCs w:val="24"/>
        </w:rPr>
        <w:t>SKÚEV Biskupické luhy). Pastva sa ku koncu roka 2014 realizovala na dvoch lokalitách (NPR Devínska Kobyla, NPR Šúr), z projektu bolo spolu zakúpených 70 zvierat.</w:t>
      </w:r>
      <w:r w:rsidR="002F75CB" w:rsidRPr="00E74AA9">
        <w:rPr>
          <w:rFonts w:ascii="Times New Roman" w:hAnsi="Times New Roman" w:cs="Times New Roman"/>
          <w:color w:val="000000"/>
          <w:sz w:val="24"/>
          <w:szCs w:val="24"/>
        </w:rPr>
        <w:t xml:space="preserve"> </w:t>
      </w:r>
    </w:p>
    <w:p w:rsidR="00B27F78" w:rsidRPr="00E74AA9" w:rsidRDefault="00B27F78" w:rsidP="002F75CB">
      <w:pPr>
        <w:jc w:val="both"/>
        <w:rPr>
          <w:rFonts w:ascii="Times New Roman" w:hAnsi="Times New Roman" w:cs="Times New Roman"/>
          <w:color w:val="000000"/>
          <w:sz w:val="24"/>
          <w:szCs w:val="24"/>
        </w:rPr>
      </w:pPr>
      <w:r>
        <w:rPr>
          <w:rFonts w:ascii="Times New Roman" w:hAnsi="Times New Roman" w:cs="Times New Roman"/>
          <w:color w:val="000000"/>
          <w:sz w:val="24"/>
          <w:szCs w:val="24"/>
        </w:rPr>
        <w:t>V septembri 2014 sa podarilo získať stavebné povolenie pre aktivitu Revitalizácia Devínskeho ramena, zároveň prebiehali stretnutia k získaniu podkladov pre stavebné povolenie na revitalizáciu Karloveského ramena.</w:t>
      </w:r>
    </w:p>
    <w:p w:rsidR="002F75CB" w:rsidRPr="00E74AA9" w:rsidRDefault="002F75CB" w:rsidP="00B27F78">
      <w:pPr>
        <w:rPr>
          <w:rFonts w:ascii="Times New Roman" w:hAnsi="Times New Roman" w:cs="Times New Roman"/>
          <w:sz w:val="24"/>
          <w:szCs w:val="24"/>
          <w:shd w:val="clear" w:color="auto" w:fill="FFFFFF"/>
        </w:rPr>
      </w:pPr>
      <w:r w:rsidRPr="00E74AA9">
        <w:rPr>
          <w:rFonts w:ascii="Times New Roman" w:hAnsi="Times New Roman" w:cs="Times New Roman"/>
          <w:color w:val="000000"/>
          <w:sz w:val="24"/>
          <w:szCs w:val="24"/>
        </w:rPr>
        <w:t>V rámci projektu b</w:t>
      </w:r>
      <w:r w:rsidRPr="00E74AA9">
        <w:rPr>
          <w:rFonts w:ascii="Times New Roman" w:hAnsi="Times New Roman" w:cs="Times New Roman"/>
          <w:sz w:val="24"/>
          <w:szCs w:val="24"/>
          <w:shd w:val="clear" w:color="auto" w:fill="FFFFFF"/>
        </w:rPr>
        <w:t>olo zorganizovaných viacero akcií, kde verejnosť pomáhala s vyzbieraním odpadu z chránených území (Starý háj)</w:t>
      </w:r>
      <w:r w:rsidR="00A73C02" w:rsidRPr="00E74AA9">
        <w:rPr>
          <w:rFonts w:ascii="Times New Roman" w:hAnsi="Times New Roman" w:cs="Times New Roman"/>
          <w:sz w:val="24"/>
          <w:szCs w:val="24"/>
          <w:shd w:val="clear" w:color="auto" w:fill="FFFFFF"/>
        </w:rPr>
        <w:t>.</w:t>
      </w:r>
      <w:r w:rsidR="00B27F78">
        <w:rPr>
          <w:rFonts w:ascii="Times New Roman" w:hAnsi="Times New Roman" w:cs="Times New Roman"/>
          <w:sz w:val="24"/>
          <w:szCs w:val="24"/>
          <w:shd w:val="clear" w:color="auto" w:fill="FFFFFF"/>
        </w:rPr>
        <w:t xml:space="preserve"> Projektový partner – organizácia Daphne osadil niekoľko edukačných prvkov pre verejnosť v SKÚEV Devínska Kobyla, inštalované boli 2 infopanely k aktivite obnova tradičnej pastvy, vydaný kalendár na rok 2015</w:t>
      </w:r>
      <w:r w:rsidR="00071469">
        <w:rPr>
          <w:rFonts w:ascii="Times New Roman" w:hAnsi="Times New Roman" w:cs="Times New Roman"/>
          <w:sz w:val="24"/>
          <w:szCs w:val="24"/>
          <w:shd w:val="clear" w:color="auto" w:fill="FFFFFF"/>
        </w:rPr>
        <w:t xml:space="preserve"> v náklade 350 </w:t>
      </w:r>
      <w:r w:rsidR="00071469">
        <w:rPr>
          <w:rFonts w:ascii="Times New Roman" w:hAnsi="Times New Roman" w:cs="Times New Roman"/>
          <w:sz w:val="24"/>
          <w:szCs w:val="24"/>
          <w:shd w:val="clear" w:color="auto" w:fill="FFFFFF"/>
        </w:rPr>
        <w:lastRenderedPageBreak/>
        <w:t>kusov</w:t>
      </w:r>
      <w:r w:rsidR="00B27F78">
        <w:rPr>
          <w:rFonts w:ascii="Times New Roman" w:hAnsi="Times New Roman" w:cs="Times New Roman"/>
          <w:sz w:val="24"/>
          <w:szCs w:val="24"/>
          <w:shd w:val="clear" w:color="auto" w:fill="FFFFFF"/>
        </w:rPr>
        <w:t>, brožúra o projektovom území Szigetk</w:t>
      </w:r>
      <w:r w:rsidR="00071469">
        <w:rPr>
          <w:rFonts w:ascii="Times New Roman" w:hAnsi="Times New Roman" w:cs="Times New Roman"/>
          <w:sz w:val="24"/>
          <w:szCs w:val="24"/>
          <w:shd w:val="clear" w:color="auto" w:fill="FFFFFF"/>
        </w:rPr>
        <w:t>őz a projektové nálepky vo viacerých jazykových verziách. V projektovom území Szigetkőz bolo inštalovaných 5 netradičných pozorovacích veží pre verejnosť. V októbri 2014 prebehli štúdijné návštevy projektového personálu v Maďarsku a na Slovensku zamerané na menežment turizmu v chránených oblastiach</w:t>
      </w:r>
      <w:r w:rsidRPr="00E74AA9">
        <w:rPr>
          <w:rFonts w:ascii="Times New Roman" w:hAnsi="Times New Roman" w:cs="Times New Roman"/>
          <w:sz w:val="24"/>
          <w:szCs w:val="24"/>
        </w:rPr>
        <w:br/>
      </w:r>
      <w:r w:rsidRPr="00E74AA9">
        <w:rPr>
          <w:rFonts w:ascii="Times New Roman" w:hAnsi="Times New Roman" w:cs="Times New Roman"/>
          <w:sz w:val="24"/>
          <w:szCs w:val="24"/>
          <w:shd w:val="clear" w:color="auto" w:fill="FFFFFF"/>
        </w:rPr>
        <w:t xml:space="preserve">Štátna ochrana prírody </w:t>
      </w:r>
      <w:r w:rsidR="00B27F78">
        <w:rPr>
          <w:rFonts w:ascii="Times New Roman" w:hAnsi="Times New Roman" w:cs="Times New Roman"/>
          <w:sz w:val="24"/>
          <w:szCs w:val="24"/>
          <w:shd w:val="clear" w:color="auto" w:fill="FFFFFF"/>
        </w:rPr>
        <w:t>eliminovala ohniská na ploche 83 ha a obnovila značenie v niekoľkých projektových územiach</w:t>
      </w:r>
      <w:r w:rsidR="00A73C02" w:rsidRPr="00E74AA9">
        <w:rPr>
          <w:rFonts w:ascii="Times New Roman" w:hAnsi="Times New Roman" w:cs="Times New Roman"/>
          <w:sz w:val="24"/>
          <w:szCs w:val="24"/>
          <w:shd w:val="clear" w:color="auto" w:fill="FFFFFF"/>
        </w:rPr>
        <w:t>.</w:t>
      </w:r>
      <w:r w:rsidR="00071469" w:rsidRPr="00071469">
        <w:rPr>
          <w:rFonts w:ascii="Times New Roman" w:hAnsi="Times New Roman" w:cs="Times New Roman"/>
          <w:color w:val="000000"/>
          <w:sz w:val="24"/>
          <w:szCs w:val="24"/>
        </w:rPr>
        <w:t xml:space="preserve"> </w:t>
      </w:r>
    </w:p>
    <w:p w:rsidR="00071469" w:rsidRDefault="00552BDA" w:rsidP="00552BDA">
      <w:pPr>
        <w:rPr>
          <w:noProof/>
        </w:rPr>
      </w:pPr>
      <w:r w:rsidRPr="00552BDA">
        <w:rPr>
          <w:noProof/>
        </w:rPr>
        <w:drawing>
          <wp:inline distT="0" distB="0" distL="0" distR="0" wp14:anchorId="54AFC4D1" wp14:editId="761E7305">
            <wp:extent cx="2433487" cy="1623060"/>
            <wp:effectExtent l="38100" t="38100" r="24130" b="15240"/>
            <wp:docPr id="43013" name="Picture 2" descr="\\192.168.1.100\ba_natura\E\E.1\Monitor\140729_30fotoD\D6_v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descr="\\192.168.1.100\ba_natura\E\E.1\Monitor\140729_30fotoD\D6_vez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1675" cy="1628521"/>
                    </a:xfrm>
                    <a:prstGeom prst="rect">
                      <a:avLst/>
                    </a:prstGeom>
                    <a:noFill/>
                    <a:ln w="38100">
                      <a:solidFill>
                        <a:srgbClr val="00B050"/>
                      </a:solidFill>
                    </a:ln>
                    <a:extLst/>
                  </pic:spPr>
                </pic:pic>
              </a:graphicData>
            </a:graphic>
          </wp:inline>
        </w:drawing>
      </w:r>
      <w:r w:rsidRPr="00552BDA">
        <w:rPr>
          <w:noProof/>
        </w:rPr>
        <w:t xml:space="preserve"> </w:t>
      </w:r>
      <w:r w:rsidRPr="00071469">
        <w:rPr>
          <w:noProof/>
        </w:rPr>
        <w:drawing>
          <wp:inline distT="0" distB="0" distL="0" distR="0" wp14:anchorId="7174843C" wp14:editId="1E01F4D9">
            <wp:extent cx="2910840" cy="1634313"/>
            <wp:effectExtent l="38100" t="38100" r="22860" b="23495"/>
            <wp:docPr id="44040" name="Picture 9" descr="\\192.168.1.100\ba_natura\E\E.1\RV\4.RV\foto prezentacia\DSC0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 name="Picture 9" descr="\\192.168.1.100\ba_natura\E\E.1\RV\4.RV\foto prezentacia\DSC033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0298" cy="1639623"/>
                    </a:xfrm>
                    <a:prstGeom prst="rect">
                      <a:avLst/>
                    </a:prstGeom>
                    <a:noFill/>
                    <a:ln w="38100">
                      <a:solidFill>
                        <a:srgbClr val="00B050"/>
                      </a:solidFill>
                    </a:ln>
                    <a:extLst/>
                  </pic:spPr>
                </pic:pic>
              </a:graphicData>
            </a:graphic>
          </wp:inline>
        </w:drawing>
      </w:r>
      <w:r w:rsidR="00071469" w:rsidRPr="00071469">
        <w:rPr>
          <w:noProof/>
        </w:rPr>
        <w:t xml:space="preserve">  </w:t>
      </w:r>
      <w:r w:rsidRPr="00552BDA">
        <w:rPr>
          <w:noProof/>
        </w:rPr>
        <w:t xml:space="preserve"> </w:t>
      </w:r>
      <w:r w:rsidRPr="00552BDA">
        <w:rPr>
          <w:noProof/>
        </w:rPr>
        <w:drawing>
          <wp:inline distT="0" distB="0" distL="0" distR="0" wp14:anchorId="26116EDF" wp14:editId="05D72460">
            <wp:extent cx="2929081" cy="1645920"/>
            <wp:effectExtent l="38100" t="38100" r="24130" b="11430"/>
            <wp:docPr id="46087" name="Obrázok 10" descr="\\192.168.1.100\ba_natura\D\D.10médiá+konferencie\TV\130416_Karloveske rameno_STV\130416_STV_Karloveske ram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Obrázok 10" descr="\\192.168.1.100\ba_natura\D\D.10médiá+konferencie\TV\130416_Karloveske rameno_STV\130416_STV_Karloveske ramen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0908" cy="1646947"/>
                    </a:xfrm>
                    <a:prstGeom prst="rect">
                      <a:avLst/>
                    </a:prstGeom>
                    <a:noFill/>
                    <a:ln w="38100">
                      <a:solidFill>
                        <a:srgbClr val="00B050"/>
                      </a:solidFill>
                    </a:ln>
                    <a:extLst/>
                  </pic:spPr>
                </pic:pic>
              </a:graphicData>
            </a:graphic>
          </wp:inline>
        </w:drawing>
      </w:r>
      <w:r w:rsidRPr="00071469">
        <w:rPr>
          <w:rFonts w:ascii="Times New Roman" w:hAnsi="Times New Roman" w:cs="Times New Roman"/>
          <w:noProof/>
          <w:color w:val="000000"/>
          <w:sz w:val="24"/>
          <w:szCs w:val="24"/>
        </w:rPr>
        <w:drawing>
          <wp:inline distT="0" distB="0" distL="0" distR="0" wp14:anchorId="299B35AB" wp14:editId="42669CD7">
            <wp:extent cx="2423160" cy="1646276"/>
            <wp:effectExtent l="38100" t="38100" r="15240" b="11430"/>
            <wp:docPr id="39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0522" cy="1644484"/>
                    </a:xfrm>
                    <a:prstGeom prst="rect">
                      <a:avLst/>
                    </a:prstGeom>
                    <a:noFill/>
                    <a:ln w="38100">
                      <a:solidFill>
                        <a:srgbClr val="00B050"/>
                      </a:solidFill>
                    </a:ln>
                    <a:extLst/>
                  </pic:spPr>
                </pic:pic>
              </a:graphicData>
            </a:graphic>
          </wp:inline>
        </w:drawing>
      </w:r>
    </w:p>
    <w:p w:rsidR="00552BDA" w:rsidRDefault="00552BDA" w:rsidP="00CB7352">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Obr.12: Pozorovacia veža na bočnom ramene Dunaja a štúdijná návšteva projektového tímu v chránenom </w:t>
      </w:r>
      <w:r w:rsidR="009F2A92">
        <w:rPr>
          <w:rFonts w:ascii="Times New Roman" w:hAnsi="Times New Roman" w:cs="Times New Roman"/>
          <w:color w:val="000000"/>
          <w:sz w:val="24"/>
          <w:szCs w:val="24"/>
        </w:rPr>
        <w:t>území Szigetk</w:t>
      </w:r>
      <w:r w:rsidR="009F2A92">
        <w:rPr>
          <w:rFonts w:ascii="Times New Roman" w:hAnsi="Times New Roman" w:cs="Times New Roman"/>
          <w:sz w:val="24"/>
          <w:szCs w:val="24"/>
          <w:shd w:val="clear" w:color="auto" w:fill="FFFFFF"/>
        </w:rPr>
        <w:t>ő</w:t>
      </w:r>
      <w:r>
        <w:rPr>
          <w:rFonts w:ascii="Times New Roman" w:hAnsi="Times New Roman" w:cs="Times New Roman"/>
          <w:color w:val="000000"/>
          <w:sz w:val="24"/>
          <w:szCs w:val="24"/>
        </w:rPr>
        <w:t xml:space="preserve">z, medializácie projektovej aktivity – sprietočnenie Karloveského ramena a ukážka propagačnéh materiálu o projekte – nástenný kalendár </w:t>
      </w:r>
      <w:r w:rsidR="009F2A92">
        <w:rPr>
          <w:rFonts w:ascii="Times New Roman" w:hAnsi="Times New Roman" w:cs="Times New Roman"/>
          <w:color w:val="000000"/>
          <w:sz w:val="24"/>
          <w:szCs w:val="24"/>
        </w:rPr>
        <w:t xml:space="preserve">na rok </w:t>
      </w:r>
      <w:r>
        <w:rPr>
          <w:rFonts w:ascii="Times New Roman" w:hAnsi="Times New Roman" w:cs="Times New Roman"/>
          <w:color w:val="000000"/>
          <w:sz w:val="24"/>
          <w:szCs w:val="24"/>
        </w:rPr>
        <w:t>2015</w:t>
      </w:r>
      <w:r w:rsidR="009F2A92">
        <w:rPr>
          <w:rFonts w:ascii="Times New Roman" w:hAnsi="Times New Roman" w:cs="Times New Roman"/>
          <w:color w:val="000000"/>
          <w:sz w:val="24"/>
          <w:szCs w:val="24"/>
        </w:rPr>
        <w:t>.</w:t>
      </w:r>
    </w:p>
    <w:p w:rsidR="00080DFD" w:rsidRDefault="00747AAB" w:rsidP="00CB7352">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Pravidelne je aktualizovaná </w:t>
      </w:r>
      <w:r w:rsidR="00A73C02" w:rsidRPr="00E74AA9">
        <w:rPr>
          <w:rFonts w:ascii="Times New Roman" w:hAnsi="Times New Roman" w:cs="Times New Roman"/>
          <w:sz w:val="24"/>
          <w:szCs w:val="24"/>
          <w:shd w:val="clear" w:color="auto" w:fill="FFFFFF"/>
        </w:rPr>
        <w:t xml:space="preserve"> projektová web stránka - </w:t>
      </w:r>
      <w:hyperlink r:id="rId47" w:history="1">
        <w:r w:rsidR="00A73C02" w:rsidRPr="00E74AA9">
          <w:rPr>
            <w:rStyle w:val="Hypertextovprepojenie"/>
            <w:rFonts w:ascii="Times New Roman" w:hAnsi="Times New Roman" w:cs="Times New Roman"/>
            <w:sz w:val="24"/>
            <w:szCs w:val="24"/>
          </w:rPr>
          <w:t>http://broz.sk/natura2000ba</w:t>
        </w:r>
      </w:hyperlink>
      <w:r w:rsidR="00A73C02" w:rsidRPr="00E74AA9">
        <w:rPr>
          <w:rFonts w:ascii="Times New Roman" w:hAnsi="Times New Roman" w:cs="Times New Roman"/>
          <w:sz w:val="24"/>
          <w:szCs w:val="24"/>
        </w:rPr>
        <w:t>.</w:t>
      </w:r>
      <w:r w:rsidR="00552BDA">
        <w:rPr>
          <w:rFonts w:ascii="Times New Roman" w:hAnsi="Times New Roman" w:cs="Times New Roman"/>
          <w:sz w:val="24"/>
          <w:szCs w:val="24"/>
        </w:rPr>
        <w:t xml:space="preserve"> </w:t>
      </w:r>
      <w:r w:rsidR="00071469">
        <w:rPr>
          <w:rFonts w:ascii="Times New Roman" w:hAnsi="Times New Roman" w:cs="Times New Roman"/>
          <w:sz w:val="24"/>
          <w:szCs w:val="24"/>
        </w:rPr>
        <w:t>Do konca roku 2014 sa z projektu uskutočnilo</w:t>
      </w:r>
      <w:r w:rsidR="00A73C02" w:rsidRPr="00E74AA9">
        <w:rPr>
          <w:rFonts w:ascii="Times New Roman" w:hAnsi="Times New Roman" w:cs="Times New Roman"/>
          <w:sz w:val="24"/>
          <w:szCs w:val="24"/>
        </w:rPr>
        <w:t xml:space="preserve"> </w:t>
      </w:r>
      <w:r w:rsidR="00071469">
        <w:rPr>
          <w:rFonts w:ascii="Times New Roman" w:hAnsi="Times New Roman" w:cs="Times New Roman"/>
          <w:sz w:val="24"/>
          <w:szCs w:val="24"/>
        </w:rPr>
        <w:t>16 exkurzií a 10 prezentácií pre študentov</w:t>
      </w:r>
      <w:r w:rsidR="00080DFD" w:rsidRPr="00E74AA9">
        <w:rPr>
          <w:rFonts w:ascii="Times New Roman" w:hAnsi="Times New Roman" w:cs="Times New Roman"/>
          <w:sz w:val="24"/>
          <w:szCs w:val="24"/>
        </w:rPr>
        <w:t>,  pre verejnosť</w:t>
      </w:r>
      <w:r w:rsidR="00071469">
        <w:rPr>
          <w:rFonts w:ascii="Times New Roman" w:hAnsi="Times New Roman" w:cs="Times New Roman"/>
          <w:sz w:val="24"/>
          <w:szCs w:val="24"/>
        </w:rPr>
        <w:t xml:space="preserve"> sme pripravili 46 exkurzií do projektových území a 25 verejných prezentácií o našej činnosti.</w:t>
      </w:r>
      <w:r w:rsidR="00080DFD" w:rsidRPr="00E74AA9">
        <w:rPr>
          <w:rFonts w:ascii="Times New Roman" w:hAnsi="Times New Roman" w:cs="Times New Roman"/>
          <w:sz w:val="24"/>
          <w:szCs w:val="24"/>
        </w:rPr>
        <w:t xml:space="preserve"> </w:t>
      </w:r>
      <w:r w:rsidR="00071469">
        <w:rPr>
          <w:rFonts w:ascii="Times New Roman" w:hAnsi="Times New Roman" w:cs="Times New Roman"/>
          <w:sz w:val="24"/>
          <w:szCs w:val="24"/>
        </w:rPr>
        <w:t>Projekt je pravidelne propagovaný v </w:t>
      </w:r>
      <w:r w:rsidR="00552BDA">
        <w:rPr>
          <w:rFonts w:ascii="Times New Roman" w:hAnsi="Times New Roman" w:cs="Times New Roman"/>
          <w:sz w:val="24"/>
          <w:szCs w:val="24"/>
        </w:rPr>
        <w:t>médiá</w:t>
      </w:r>
      <w:r w:rsidR="00071469">
        <w:rPr>
          <w:rFonts w:ascii="Times New Roman" w:hAnsi="Times New Roman" w:cs="Times New Roman"/>
          <w:sz w:val="24"/>
          <w:szCs w:val="24"/>
        </w:rPr>
        <w:t>ch – formou televíznych reportáží, či publikovaných článkov (do konca roku 2014 boli zrealizované 2 tlačové konferencie, vydané 3 tlačové správy, 59 článkov o projektových aktivitách, 24 výstupov v TV, 5 výstupov v rádiu a na 2 konferenciách).</w:t>
      </w:r>
    </w:p>
    <w:p w:rsidR="00552BDA" w:rsidRPr="00E74AA9" w:rsidRDefault="00552BDA" w:rsidP="00CB7352">
      <w:pPr>
        <w:jc w:val="both"/>
        <w:rPr>
          <w:rFonts w:ascii="Times New Roman" w:hAnsi="Times New Roman" w:cs="Times New Roman"/>
          <w:sz w:val="24"/>
          <w:szCs w:val="24"/>
        </w:rPr>
      </w:pPr>
      <w:r>
        <w:rPr>
          <w:rFonts w:ascii="Times New Roman" w:hAnsi="Times New Roman" w:cs="Times New Roman"/>
          <w:sz w:val="24"/>
          <w:szCs w:val="24"/>
        </w:rPr>
        <w:t>Aj v roku 2014 prebiehal monitoring vplyvov manažmentových opatrení na vybrané druhy v koordinácií projektového partnera – Prírodovedeckej fakulty Univerzity Komenského.</w:t>
      </w:r>
    </w:p>
    <w:p w:rsidR="00CB7352" w:rsidRPr="00E74AA9" w:rsidRDefault="00CB7352" w:rsidP="00A742B4">
      <w:pPr>
        <w:pStyle w:val="Nadpis2"/>
        <w:rPr>
          <w:rFonts w:ascii="Times New Roman" w:hAnsi="Times New Roman" w:cs="Times New Roman"/>
          <w:color w:val="auto"/>
          <w:sz w:val="24"/>
          <w:szCs w:val="24"/>
        </w:rPr>
      </w:pPr>
      <w:bookmarkStart w:id="14" w:name="_Toc357684329"/>
    </w:p>
    <w:p w:rsidR="00BC39DB" w:rsidRPr="00E74AA9" w:rsidRDefault="007608D5" w:rsidP="00A742B4">
      <w:pPr>
        <w:pStyle w:val="Nadpis2"/>
        <w:rPr>
          <w:rFonts w:ascii="Times New Roman" w:hAnsi="Times New Roman" w:cs="Times New Roman"/>
          <w:color w:val="auto"/>
          <w:sz w:val="24"/>
          <w:szCs w:val="24"/>
        </w:rPr>
      </w:pPr>
      <w:r w:rsidRPr="00E74AA9">
        <w:rPr>
          <w:rFonts w:ascii="Times New Roman" w:hAnsi="Times New Roman" w:cs="Times New Roman"/>
          <w:color w:val="auto"/>
          <w:sz w:val="24"/>
          <w:szCs w:val="24"/>
        </w:rPr>
        <w:t xml:space="preserve">Projekt </w:t>
      </w:r>
      <w:r w:rsidR="00A25C85">
        <w:rPr>
          <w:rFonts w:ascii="Times New Roman" w:hAnsi="Times New Roman" w:cs="Times New Roman"/>
          <w:color w:val="auto"/>
          <w:sz w:val="24"/>
          <w:szCs w:val="24"/>
        </w:rPr>
        <w:t>LIFE10 NAT/SK/000079:</w:t>
      </w:r>
      <w:r w:rsidRPr="00E74AA9">
        <w:rPr>
          <w:rFonts w:ascii="Times New Roman" w:hAnsi="Times New Roman" w:cs="Times New Roman"/>
          <w:color w:val="auto"/>
          <w:sz w:val="24"/>
          <w:szCs w:val="24"/>
        </w:rPr>
        <w:t xml:space="preserve"> </w:t>
      </w:r>
      <w:r w:rsidR="00BC39DB" w:rsidRPr="00E74AA9">
        <w:rPr>
          <w:rFonts w:ascii="Times New Roman" w:hAnsi="Times New Roman" w:cs="Times New Roman"/>
          <w:color w:val="auto"/>
          <w:sz w:val="24"/>
          <w:szCs w:val="24"/>
        </w:rPr>
        <w:t>Ochrana dážďovníka tmavého (</w:t>
      </w:r>
      <w:r w:rsidR="00BC39DB" w:rsidRPr="00E74AA9">
        <w:rPr>
          <w:rFonts w:ascii="Times New Roman" w:hAnsi="Times New Roman" w:cs="Times New Roman"/>
          <w:i/>
          <w:color w:val="auto"/>
          <w:sz w:val="24"/>
          <w:szCs w:val="24"/>
        </w:rPr>
        <w:t>Apus apus</w:t>
      </w:r>
      <w:r w:rsidRPr="00E74AA9">
        <w:rPr>
          <w:rFonts w:ascii="Times New Roman" w:hAnsi="Times New Roman" w:cs="Times New Roman"/>
          <w:color w:val="auto"/>
          <w:sz w:val="24"/>
          <w:szCs w:val="24"/>
        </w:rPr>
        <w:t xml:space="preserve">) </w:t>
      </w:r>
      <w:r w:rsidR="00BC39DB" w:rsidRPr="00E74AA9">
        <w:rPr>
          <w:rFonts w:ascii="Times New Roman" w:hAnsi="Times New Roman" w:cs="Times New Roman"/>
          <w:color w:val="auto"/>
          <w:sz w:val="24"/>
          <w:szCs w:val="24"/>
        </w:rPr>
        <w:t>a netopierov v budovách na Slovensku</w:t>
      </w:r>
      <w:bookmarkEnd w:id="14"/>
    </w:p>
    <w:p w:rsidR="00D66A1B" w:rsidRPr="00E74AA9" w:rsidRDefault="00D66A1B" w:rsidP="00D66A1B">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Projekt je finančne podporený Európskou komisiou cez program LIFE+ a Ministerstvom životného prostredia SR. Je zameraný na ochranu vtákov, najmä dážďovníkov a netopierov v budovách na Slovensku. Partnermi projektu sú Slovenská ornitologická spoločnosť/BirdLife Slovensko a Spoločnosť pre ochranu netopierov na Slovensku.</w:t>
      </w:r>
    </w:p>
    <w:p w:rsidR="00D66A1B" w:rsidRPr="00E74AA9" w:rsidRDefault="00D66A1B" w:rsidP="00D66A1B">
      <w:pPr>
        <w:spacing w:before="120" w:afterLines="40" w:after="96" w:line="240" w:lineRule="auto"/>
        <w:jc w:val="both"/>
        <w:rPr>
          <w:rFonts w:ascii="Times New Roman" w:hAnsi="Times New Roman" w:cs="Times New Roman"/>
          <w:sz w:val="24"/>
          <w:szCs w:val="24"/>
        </w:rPr>
      </w:pPr>
    </w:p>
    <w:p w:rsidR="00D66A1B" w:rsidRPr="00E74AA9" w:rsidRDefault="00D66A1B" w:rsidP="00D66A1B">
      <w:pPr>
        <w:spacing w:before="120" w:afterLines="40" w:after="96" w:line="240" w:lineRule="auto"/>
        <w:jc w:val="both"/>
        <w:rPr>
          <w:rFonts w:ascii="Times New Roman" w:hAnsi="Times New Roman" w:cs="Times New Roman"/>
          <w:b/>
          <w:sz w:val="24"/>
          <w:szCs w:val="24"/>
        </w:rPr>
      </w:pPr>
      <w:r w:rsidRPr="00E74AA9">
        <w:rPr>
          <w:rFonts w:ascii="Times New Roman" w:hAnsi="Times New Roman" w:cs="Times New Roman"/>
          <w:b/>
          <w:sz w:val="24"/>
          <w:szCs w:val="24"/>
        </w:rPr>
        <w:t>Prehľad uskutočnených akcií za roky 2012-2014</w:t>
      </w:r>
    </w:p>
    <w:p w:rsidR="00D66A1B" w:rsidRPr="00E74AA9" w:rsidRDefault="00D66A1B" w:rsidP="00D66A1B">
      <w:pPr>
        <w:spacing w:before="120" w:afterLines="40" w:after="96" w:line="240" w:lineRule="auto"/>
        <w:jc w:val="both"/>
        <w:rPr>
          <w:rFonts w:ascii="Times New Roman" w:hAnsi="Times New Roman" w:cs="Times New Roman"/>
          <w:b/>
          <w:sz w:val="24"/>
          <w:szCs w:val="24"/>
        </w:rPr>
      </w:pPr>
    </w:p>
    <w:tbl>
      <w:tblPr>
        <w:tblW w:w="7602" w:type="dxa"/>
        <w:jc w:val="center"/>
        <w:tblCellMar>
          <w:left w:w="70" w:type="dxa"/>
          <w:right w:w="70" w:type="dxa"/>
        </w:tblCellMar>
        <w:tblLook w:val="04A0" w:firstRow="1" w:lastRow="0" w:firstColumn="1" w:lastColumn="0" w:noHBand="0" w:noVBand="1"/>
      </w:tblPr>
      <w:tblGrid>
        <w:gridCol w:w="5115"/>
        <w:gridCol w:w="2487"/>
      </w:tblGrid>
      <w:tr w:rsidR="00D66A1B" w:rsidRPr="00E74AA9" w:rsidTr="00182316">
        <w:trPr>
          <w:trHeight w:val="255"/>
          <w:jc w:val="center"/>
        </w:trPr>
        <w:tc>
          <w:tcPr>
            <w:tcW w:w="5115" w:type="dxa"/>
            <w:tcBorders>
              <w:top w:val="single" w:sz="4" w:space="0" w:color="auto"/>
              <w:left w:val="single" w:sz="4" w:space="0" w:color="auto"/>
              <w:bottom w:val="single" w:sz="4" w:space="0" w:color="auto"/>
              <w:right w:val="single" w:sz="4" w:space="0" w:color="auto"/>
            </w:tcBorders>
            <w:shd w:val="clear" w:color="auto" w:fill="auto"/>
            <w:vAlign w:val="bottom"/>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zmapovaných miest v SR</w:t>
            </w:r>
          </w:p>
        </w:tc>
        <w:tc>
          <w:tcPr>
            <w:tcW w:w="2487" w:type="dxa"/>
            <w:tcBorders>
              <w:top w:val="single" w:sz="4" w:space="0" w:color="auto"/>
              <w:left w:val="nil"/>
              <w:bottom w:val="single" w:sz="4" w:space="0" w:color="auto"/>
              <w:right w:val="single" w:sz="4" w:space="0" w:color="auto"/>
            </w:tcBorders>
            <w:shd w:val="clear" w:color="auto" w:fill="auto"/>
            <w:vAlign w:val="bottom"/>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270</w:t>
            </w:r>
          </w:p>
        </w:tc>
      </w:tr>
      <w:tr w:rsidR="00D66A1B" w:rsidRPr="00E74AA9" w:rsidTr="00182316">
        <w:trPr>
          <w:trHeight w:val="255"/>
          <w:jc w:val="center"/>
        </w:trPr>
        <w:tc>
          <w:tcPr>
            <w:tcW w:w="51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zaznamenaných hniezdisk dážďovníkov a úkrytov netopierov v budovách v SR</w:t>
            </w:r>
          </w:p>
        </w:tc>
        <w:tc>
          <w:tcPr>
            <w:tcW w:w="2487" w:type="dxa"/>
            <w:tcBorders>
              <w:top w:val="single" w:sz="4" w:space="0" w:color="auto"/>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lang w:val="en-US"/>
              </w:rPr>
            </w:pPr>
            <w:r w:rsidRPr="00E74AA9">
              <w:rPr>
                <w:rFonts w:ascii="Times New Roman" w:hAnsi="Times New Roman" w:cs="Times New Roman"/>
                <w:sz w:val="24"/>
                <w:szCs w:val="24"/>
                <w:lang w:val="en-US"/>
              </w:rPr>
              <w:t>6 800</w:t>
            </w:r>
          </w:p>
        </w:tc>
      </w:tr>
      <w:tr w:rsidR="00D66A1B" w:rsidRPr="00E74AA9" w:rsidTr="00182316">
        <w:trPr>
          <w:trHeight w:val="510"/>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konkrétnych prípadov zatepľovania a rekonštrukcie budov riešených z hľadiska ochrany živočíchov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viac ako 1 200</w:t>
            </w:r>
          </w:p>
        </w:tc>
      </w:tr>
      <w:tr w:rsidR="00D66A1B" w:rsidRPr="00E74AA9" w:rsidTr="00182316">
        <w:trPr>
          <w:trHeight w:val="510"/>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zachovaných hniezdisk a úkrytov v otvoroch v atike vďaka inštalácii upravených mriežok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13 000</w:t>
            </w:r>
          </w:p>
        </w:tc>
      </w:tr>
      <w:tr w:rsidR="00D66A1B" w:rsidRPr="00E74AA9" w:rsidTr="00182316">
        <w:trPr>
          <w:trHeight w:val="510"/>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novovytvorených hniezdisk a úkrytov vďaka inštalácii špeciálnych búdok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viac ako 4 800</w:t>
            </w:r>
          </w:p>
        </w:tc>
      </w:tr>
      <w:tr w:rsidR="00D66A1B" w:rsidRPr="00E74AA9" w:rsidTr="00182316">
        <w:trPr>
          <w:trHeight w:val="255"/>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prezentácií pre verejnosť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300 (pre viac ako 3000 ľudí)</w:t>
            </w:r>
          </w:p>
        </w:tc>
      </w:tr>
      <w:tr w:rsidR="00D66A1B" w:rsidRPr="00E74AA9" w:rsidTr="00182316">
        <w:trPr>
          <w:trHeight w:val="255"/>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exkurzií pre verejnosť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viac ako 40 (pre viac ako 250 ľudí)</w:t>
            </w:r>
          </w:p>
        </w:tc>
      </w:tr>
      <w:tr w:rsidR="00D66A1B" w:rsidRPr="00E74AA9" w:rsidTr="00182316">
        <w:trPr>
          <w:trHeight w:val="255"/>
          <w:jc w:val="center"/>
        </w:trPr>
        <w:tc>
          <w:tcPr>
            <w:tcW w:w="5115" w:type="dxa"/>
            <w:tcBorders>
              <w:top w:val="nil"/>
              <w:left w:val="single" w:sz="4" w:space="0" w:color="auto"/>
              <w:bottom w:val="single" w:sz="4" w:space="0" w:color="auto"/>
              <w:right w:val="single" w:sz="4" w:space="0" w:color="auto"/>
            </w:tcBorders>
            <w:shd w:val="clear" w:color="auto" w:fill="auto"/>
            <w:vAlign w:val="bottom"/>
            <w:hideMark/>
          </w:tcPr>
          <w:p w:rsidR="00D66A1B" w:rsidRPr="00E74AA9" w:rsidRDefault="00D66A1B" w:rsidP="00182316">
            <w:pPr>
              <w:rPr>
                <w:rFonts w:ascii="Times New Roman" w:hAnsi="Times New Roman" w:cs="Times New Roman"/>
                <w:sz w:val="24"/>
                <w:szCs w:val="24"/>
              </w:rPr>
            </w:pPr>
            <w:r w:rsidRPr="00E74AA9">
              <w:rPr>
                <w:rFonts w:ascii="Times New Roman" w:hAnsi="Times New Roman" w:cs="Times New Roman"/>
                <w:sz w:val="24"/>
                <w:szCs w:val="24"/>
              </w:rPr>
              <w:t>počet mediálnych výstupov v SR</w:t>
            </w:r>
          </w:p>
        </w:tc>
        <w:tc>
          <w:tcPr>
            <w:tcW w:w="2487" w:type="dxa"/>
            <w:tcBorders>
              <w:top w:val="nil"/>
              <w:left w:val="nil"/>
              <w:bottom w:val="single" w:sz="4" w:space="0" w:color="auto"/>
              <w:right w:val="single" w:sz="4" w:space="0" w:color="auto"/>
            </w:tcBorders>
            <w:shd w:val="clear" w:color="auto" w:fill="auto"/>
            <w:vAlign w:val="bottom"/>
            <w:hideMark/>
          </w:tcPr>
          <w:p w:rsidR="00D66A1B" w:rsidRPr="00E74AA9" w:rsidRDefault="00D66A1B" w:rsidP="00182316">
            <w:pPr>
              <w:jc w:val="center"/>
              <w:rPr>
                <w:rFonts w:ascii="Times New Roman" w:hAnsi="Times New Roman" w:cs="Times New Roman"/>
                <w:sz w:val="24"/>
                <w:szCs w:val="24"/>
              </w:rPr>
            </w:pPr>
            <w:r w:rsidRPr="00E74AA9">
              <w:rPr>
                <w:rFonts w:ascii="Times New Roman" w:hAnsi="Times New Roman" w:cs="Times New Roman"/>
                <w:sz w:val="24"/>
                <w:szCs w:val="24"/>
              </w:rPr>
              <w:t>viac ako 130</w:t>
            </w:r>
          </w:p>
        </w:tc>
      </w:tr>
    </w:tbl>
    <w:p w:rsidR="00D66A1B" w:rsidRDefault="00D66A1B" w:rsidP="00D66A1B">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Dážďovník obyčajný (</w:t>
      </w:r>
      <w:r w:rsidRPr="00E74AA9">
        <w:rPr>
          <w:rFonts w:ascii="Times New Roman" w:hAnsi="Times New Roman"/>
          <w:i/>
          <w:sz w:val="24"/>
          <w:szCs w:val="24"/>
        </w:rPr>
        <w:t>Apus apus</w:t>
      </w:r>
      <w:r w:rsidRPr="00E74AA9">
        <w:rPr>
          <w:rFonts w:ascii="Times New Roman" w:hAnsi="Times New Roman"/>
          <w:sz w:val="24"/>
          <w:szCs w:val="24"/>
        </w:rPr>
        <w:t xml:space="preserve">) je najviac ohrozeným vtáčím druhom v našich mestách. Na hniezdenie využíva takmer výlučne miesta ako sú dutiny a štrbiny najmä na panelových domoch na našich sídliskách. Preto v súčasnosti dosť intenzívna rekonštrukcia a zatepľovanie vo veľkej miere ohrozujú prežitie tohto druhu a s ním aj niektorých druhov netopierov u nás. </w:t>
      </w:r>
    </w:p>
    <w:p w:rsidR="009F2A92" w:rsidRDefault="009F2A92" w:rsidP="009F2A92">
      <w:pPr>
        <w:pStyle w:val="Zkladntext"/>
        <w:spacing w:before="80" w:afterLines="40" w:after="96"/>
        <w:jc w:val="both"/>
        <w:rPr>
          <w:rFonts w:ascii="Times New Roman" w:hAnsi="Times New Roman"/>
          <w:sz w:val="24"/>
          <w:szCs w:val="24"/>
        </w:rPr>
      </w:pPr>
    </w:p>
    <w:p w:rsidR="00D66A1B" w:rsidRPr="00E74AA9" w:rsidRDefault="00D66A1B" w:rsidP="009F2A92">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Hlavné aktivity projektu sú:</w:t>
      </w:r>
    </w:p>
    <w:p w:rsidR="00D66A1B" w:rsidRPr="00E74AA9" w:rsidRDefault="00D66A1B" w:rsidP="00D66A1B">
      <w:pPr>
        <w:pStyle w:val="Zkladntext"/>
        <w:numPr>
          <w:ilvl w:val="0"/>
          <w:numId w:val="4"/>
        </w:numPr>
        <w:spacing w:before="80" w:afterLines="40" w:after="96"/>
        <w:jc w:val="both"/>
        <w:rPr>
          <w:rFonts w:ascii="Times New Roman" w:hAnsi="Times New Roman"/>
          <w:sz w:val="24"/>
          <w:szCs w:val="24"/>
        </w:rPr>
      </w:pPr>
      <w:r w:rsidRPr="00E74AA9">
        <w:rPr>
          <w:rFonts w:ascii="Times New Roman" w:hAnsi="Times New Roman"/>
          <w:sz w:val="24"/>
          <w:szCs w:val="24"/>
        </w:rPr>
        <w:t>mapovanie a monitoring výskytu dážďovníkov a netopierov v budovách;</w:t>
      </w:r>
    </w:p>
    <w:p w:rsidR="00D66A1B" w:rsidRPr="00E74AA9" w:rsidRDefault="00D66A1B" w:rsidP="00D66A1B">
      <w:pPr>
        <w:pStyle w:val="Zkladntext"/>
        <w:numPr>
          <w:ilvl w:val="0"/>
          <w:numId w:val="4"/>
        </w:numPr>
        <w:spacing w:before="80" w:afterLines="40" w:after="96"/>
        <w:jc w:val="both"/>
        <w:rPr>
          <w:rFonts w:ascii="Times New Roman" w:hAnsi="Times New Roman"/>
          <w:sz w:val="24"/>
          <w:szCs w:val="24"/>
        </w:rPr>
      </w:pPr>
      <w:r w:rsidRPr="00E74AA9">
        <w:rPr>
          <w:rFonts w:ascii="Times New Roman" w:hAnsi="Times New Roman"/>
          <w:sz w:val="24"/>
          <w:szCs w:val="24"/>
        </w:rPr>
        <w:lastRenderedPageBreak/>
        <w:t>realizácia opatrení na ochranu existujúcich hniezdisk a úkrytov;</w:t>
      </w:r>
    </w:p>
    <w:p w:rsidR="00D66A1B" w:rsidRPr="00E74AA9" w:rsidRDefault="00D66A1B" w:rsidP="00D66A1B">
      <w:pPr>
        <w:pStyle w:val="Zkladntext"/>
        <w:numPr>
          <w:ilvl w:val="0"/>
          <w:numId w:val="4"/>
        </w:numPr>
        <w:spacing w:before="80" w:afterLines="40" w:after="96"/>
        <w:jc w:val="both"/>
        <w:rPr>
          <w:rFonts w:ascii="Times New Roman" w:hAnsi="Times New Roman"/>
          <w:sz w:val="24"/>
          <w:szCs w:val="24"/>
        </w:rPr>
      </w:pPr>
      <w:r w:rsidRPr="00E74AA9">
        <w:rPr>
          <w:rFonts w:ascii="Times New Roman" w:hAnsi="Times New Roman"/>
          <w:sz w:val="24"/>
          <w:szCs w:val="24"/>
        </w:rPr>
        <w:t>vytváranie nových hniezdisk a úkrytov inštaláciou špeciálnych búdok;</w:t>
      </w:r>
    </w:p>
    <w:p w:rsidR="00D66A1B" w:rsidRPr="00E74AA9" w:rsidRDefault="00D66A1B" w:rsidP="00D66A1B">
      <w:pPr>
        <w:pStyle w:val="Zkladntext"/>
        <w:numPr>
          <w:ilvl w:val="0"/>
          <w:numId w:val="4"/>
        </w:numPr>
        <w:spacing w:before="80" w:afterLines="40" w:after="96"/>
        <w:jc w:val="both"/>
        <w:rPr>
          <w:rFonts w:ascii="Times New Roman" w:hAnsi="Times New Roman"/>
          <w:sz w:val="24"/>
          <w:szCs w:val="24"/>
        </w:rPr>
      </w:pPr>
      <w:r w:rsidRPr="00E74AA9">
        <w:rPr>
          <w:rFonts w:ascii="Times New Roman" w:hAnsi="Times New Roman"/>
          <w:sz w:val="24"/>
          <w:szCs w:val="24"/>
        </w:rPr>
        <w:t>vzdelávanie cieľových skupín, ktorými sú najmä stavebné firmy, správcovské spoločnosti, úrady a pod.;</w:t>
      </w:r>
    </w:p>
    <w:p w:rsidR="00D66A1B" w:rsidRPr="00E74AA9" w:rsidRDefault="00D66A1B" w:rsidP="00D66A1B">
      <w:pPr>
        <w:pStyle w:val="Zkladntext"/>
        <w:numPr>
          <w:ilvl w:val="0"/>
          <w:numId w:val="4"/>
        </w:numPr>
        <w:spacing w:before="80" w:afterLines="40" w:after="96"/>
        <w:jc w:val="both"/>
        <w:rPr>
          <w:rFonts w:ascii="Times New Roman" w:hAnsi="Times New Roman"/>
          <w:sz w:val="24"/>
          <w:szCs w:val="24"/>
        </w:rPr>
      </w:pPr>
      <w:r w:rsidRPr="00E74AA9">
        <w:rPr>
          <w:rFonts w:ascii="Times New Roman" w:hAnsi="Times New Roman"/>
          <w:sz w:val="24"/>
          <w:szCs w:val="24"/>
        </w:rPr>
        <w:t>zvyšovanie povedomia verejnosti o potrebe ochrany biodiverzity v mestách.</w:t>
      </w:r>
    </w:p>
    <w:p w:rsidR="00D66A1B" w:rsidRPr="00E74AA9" w:rsidRDefault="00D66A1B" w:rsidP="00D66A1B">
      <w:pPr>
        <w:pStyle w:val="Zkladntext"/>
        <w:spacing w:before="80" w:afterLines="40" w:after="96"/>
        <w:jc w:val="both"/>
        <w:rPr>
          <w:rFonts w:ascii="Times New Roman" w:hAnsi="Times New Roman"/>
          <w:sz w:val="24"/>
          <w:szCs w:val="24"/>
        </w:rPr>
      </w:pPr>
    </w:p>
    <w:p w:rsidR="00D66A1B" w:rsidRPr="00E74AA9" w:rsidRDefault="00D66A1B" w:rsidP="00D66A1B">
      <w:pPr>
        <w:pStyle w:val="Zkladntext"/>
        <w:spacing w:before="80" w:afterLines="40" w:after="96"/>
        <w:jc w:val="both"/>
        <w:rPr>
          <w:rStyle w:val="Hypertextovprepojenie"/>
          <w:rFonts w:ascii="Times New Roman" w:hAnsi="Times New Roman"/>
          <w:color w:val="auto"/>
          <w:sz w:val="24"/>
          <w:szCs w:val="24"/>
          <w:u w:val="none"/>
        </w:rPr>
      </w:pPr>
      <w:r w:rsidRPr="00E74AA9">
        <w:rPr>
          <w:rFonts w:ascii="Times New Roman" w:hAnsi="Times New Roman"/>
          <w:sz w:val="24"/>
          <w:szCs w:val="24"/>
        </w:rPr>
        <w:t>Projekt je realizovaný na celom území Slovenska. Hlavnou aktivitou na dosiahnutie jeho cieľov je zabezpečenie ochrany týchto druhov a ich hniezdisk a úkrytov a vytváranie nových formou inštalácie špeciálnych búdok na paneláky, komíny a ďalšie stavby. Od začiatku projektu bolo skontrolovaných viac ako 18 600 budov na Slovensku. Údaje sú dostupné v online databáze AVES Symfony (</w:t>
      </w:r>
      <w:hyperlink r:id="rId48" w:history="1">
        <w:r w:rsidRPr="00E74AA9">
          <w:rPr>
            <w:rStyle w:val="Hypertextovprepojenie"/>
            <w:rFonts w:ascii="Times New Roman" w:hAnsi="Times New Roman"/>
            <w:sz w:val="24"/>
            <w:szCs w:val="24"/>
          </w:rPr>
          <w:t>http://aves.vtaky.sk/sk/apusbat</w:t>
        </w:r>
      </w:hyperlink>
      <w:r w:rsidRPr="00E74AA9">
        <w:rPr>
          <w:rStyle w:val="Hypertextovprepojenie"/>
          <w:rFonts w:ascii="Times New Roman" w:hAnsi="Times New Roman"/>
          <w:sz w:val="24"/>
          <w:szCs w:val="24"/>
          <w:u w:val="none"/>
        </w:rPr>
        <w:t xml:space="preserve">). </w:t>
      </w:r>
      <w:r w:rsidRPr="00E74AA9">
        <w:rPr>
          <w:rStyle w:val="Hypertextovprepojenie"/>
          <w:rFonts w:ascii="Times New Roman" w:hAnsi="Times New Roman"/>
          <w:color w:val="auto"/>
          <w:sz w:val="24"/>
          <w:szCs w:val="24"/>
          <w:u w:val="none"/>
        </w:rPr>
        <w:t xml:space="preserve">Opatrenia na ochranu živočíchov boli realizované vo viac ako 1 200 prípadoch. Išlo najmä o zachovanie existujúcich hniezdisk a úkrytov, vysťahovanie netopierov v prípade ich ohrozenia rekonštrukciou domov, záchranu vtákov a netopierov uväznených v rôznych priestoroch (napr. výťahové a odpadové šachty, chodby apod.), premiestnenie znášok do náhradných hniezd a iné. </w:t>
      </w:r>
    </w:p>
    <w:p w:rsidR="00D66A1B" w:rsidRPr="00E74AA9" w:rsidRDefault="00D66A1B" w:rsidP="00D66A1B">
      <w:pPr>
        <w:pStyle w:val="Zkladntext"/>
        <w:spacing w:before="80" w:afterLines="40" w:after="96"/>
        <w:jc w:val="both"/>
        <w:rPr>
          <w:rStyle w:val="Hypertextovprepojenie"/>
          <w:rFonts w:ascii="Times New Roman" w:hAnsi="Times New Roman"/>
          <w:color w:val="auto"/>
          <w:sz w:val="24"/>
          <w:szCs w:val="24"/>
          <w:u w:val="none"/>
        </w:rPr>
      </w:pPr>
      <w:r w:rsidRPr="00E74AA9">
        <w:rPr>
          <w:rStyle w:val="Hypertextovprepojenie"/>
          <w:rFonts w:ascii="Times New Roman" w:hAnsi="Times New Roman"/>
          <w:color w:val="auto"/>
          <w:sz w:val="24"/>
          <w:szCs w:val="24"/>
          <w:u w:val="none"/>
        </w:rPr>
        <w:t>Vďaka projektu a získaným praktickým skúsenostiam sa jednoduchými opatreniami ako je napr. inštalácia špeciálne upravených ochranných mriežok na vetracie otvory v atike podarilo zachovať 13 000 hniezdisk a úkrytov vtákov a netopierov. V rámci projektu bolo nainštalovaných viac ako 1500 búdok pre dážďovníky a 370 búdok pre netopiere.</w:t>
      </w:r>
    </w:p>
    <w:p w:rsidR="00D66A1B" w:rsidRPr="00E74AA9" w:rsidRDefault="00D66A1B" w:rsidP="00D66A1B">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Počas viac ako 3400 osobných stretnutí so stavebnými firmami, správcami budov a ďalšími dotknutými stranami sa nám podarilo výrazne zvýšiť informovanosť odbornej aj laickej verejnosti o možnostiach a prínosoch ochrany vtákov a netopierov v budovách. Zorganizovali sme niekoľko desiatok prednášok a exkurzií najmä pre žiakov a študentov, ktorí mali možnosť vidieť realizované ochranárske opatrenia priamo v praxi. Od roku 2014 je školám, múzeám, knižniciam a ďalším inštitúciám k dispozícii putovná výstava </w:t>
      </w:r>
      <w:r w:rsidRPr="00E74AA9">
        <w:rPr>
          <w:rFonts w:ascii="Times New Roman" w:hAnsi="Times New Roman"/>
          <w:i/>
          <w:sz w:val="24"/>
          <w:szCs w:val="24"/>
        </w:rPr>
        <w:t>Návrat dážďovníkov</w:t>
      </w:r>
      <w:r w:rsidRPr="00E74AA9">
        <w:rPr>
          <w:rFonts w:ascii="Times New Roman" w:hAnsi="Times New Roman"/>
          <w:sz w:val="24"/>
          <w:szCs w:val="24"/>
        </w:rPr>
        <w:t>, kde sa môže verejnosť dočítať množstvo zaujímavých informácií o spôsobe života dážďovníkov a netopierov, o tom čo ich ohrozuje a ako ich môžeme chrániť. Súčasťou výstavy je aj maketa paneláku s názornými ukážkami najčastejších miest výskytu týchto živočíchov a technickými opatreniami, ktorých realizáciou je možné zachovať existujúce hniezdiská a úkryty alebo vytvoriť náhradné (inštaláciou špeciálnych búdok).</w:t>
      </w:r>
    </w:p>
    <w:p w:rsidR="00D66A1B" w:rsidRPr="00E74AA9" w:rsidRDefault="00D66A1B" w:rsidP="00D66A1B">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máji 2014 sa uskutočnila kontrolná misia projektu za účasti zástupcov EK a MŽP SR. Počas terénnej časti misie sme navštívili lokality s realizovanými opatreniami a inštalovanými búdkami v rôznych mestách na Slovensku (napr. Púchov, Považská Bystrica) ako aj letnú kolóniu netopierov v kostole v obci Dolná Maríková. Aj podľa reakcií a odozvy účastníkov misie môžeme konštatovať, že projekt sa uberá správnym smerom a priebežné výsledky spĺňajú očakávania EK a MŽP SR, ktoré poskytli finančnú podporu na jeho realizáciu.</w:t>
      </w:r>
    </w:p>
    <w:p w:rsidR="00D66A1B" w:rsidRPr="00E74AA9" w:rsidRDefault="00D66A1B" w:rsidP="00D66A1B">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V rámci medzinárodnej spolupráce boli priebežné výsledky projektu prezentované aj na medzinárodnom seminári o ekológii a ochrane dážďovníkov vo svete, ktorý sa uskutočnil v univerzitnom meste Cambridge v Anglicku.</w:t>
      </w:r>
    </w:p>
    <w:p w:rsidR="00D66A1B" w:rsidRPr="00E74AA9" w:rsidRDefault="00D66A1B" w:rsidP="00D66A1B">
      <w:pPr>
        <w:pStyle w:val="Zkladntext"/>
        <w:spacing w:before="80" w:afterLines="40" w:after="96"/>
        <w:jc w:val="both"/>
        <w:rPr>
          <w:rFonts w:ascii="Times New Roman" w:hAnsi="Times New Roman"/>
          <w:sz w:val="24"/>
          <w:szCs w:val="24"/>
        </w:rPr>
      </w:pPr>
      <w:r w:rsidRPr="00E74AA9">
        <w:rPr>
          <w:rFonts w:ascii="Times New Roman" w:hAnsi="Times New Roman"/>
          <w:sz w:val="24"/>
          <w:szCs w:val="24"/>
        </w:rPr>
        <w:t xml:space="preserve">Projekt získal ocenenie </w:t>
      </w:r>
      <w:r w:rsidRPr="00E74AA9">
        <w:rPr>
          <w:rFonts w:ascii="Times New Roman" w:hAnsi="Times New Roman"/>
          <w:b/>
          <w:bCs/>
          <w:i/>
          <w:iCs/>
          <w:sz w:val="24"/>
          <w:szCs w:val="24"/>
        </w:rPr>
        <w:t xml:space="preserve">CEEweb for Biodiversity Award </w:t>
      </w:r>
      <w:r w:rsidRPr="00E74AA9">
        <w:rPr>
          <w:rFonts w:ascii="Times New Roman" w:hAnsi="Times New Roman"/>
          <w:sz w:val="24"/>
          <w:szCs w:val="24"/>
        </w:rPr>
        <w:t xml:space="preserve">za svoj významný prínos k ochrane biodiverzity v Európe. Aj vďaka tomuto oceneniu sa o projekte a jeho výsledkoch mohlo </w:t>
      </w:r>
      <w:r w:rsidRPr="00E74AA9">
        <w:rPr>
          <w:rFonts w:ascii="Times New Roman" w:hAnsi="Times New Roman"/>
          <w:sz w:val="24"/>
          <w:szCs w:val="24"/>
        </w:rPr>
        <w:lastRenderedPageBreak/>
        <w:t>dozvedieť viac ako 100,000 obyvateľov európskych krajín a zástupcovia významných organizácií ako je IUCN, WWF, ECNC a pod.</w:t>
      </w:r>
      <w:r w:rsidR="009F2A92">
        <w:rPr>
          <w:rFonts w:ascii="Times New Roman" w:hAnsi="Times New Roman"/>
          <w:sz w:val="24"/>
          <w:szCs w:val="24"/>
        </w:rPr>
        <w:t xml:space="preserve"> </w:t>
      </w:r>
      <w:r w:rsidRPr="00E74AA9">
        <w:rPr>
          <w:rFonts w:ascii="Times New Roman" w:hAnsi="Times New Roman"/>
          <w:sz w:val="24"/>
          <w:szCs w:val="24"/>
        </w:rPr>
        <w:t xml:space="preserve">Ďalšie informácie o projekte a jeho výsledkoch ako aj vybrané mediálne výstupy môžete nájsť na </w:t>
      </w:r>
      <w:hyperlink r:id="rId49" w:history="1">
        <w:r w:rsidRPr="00E74AA9">
          <w:rPr>
            <w:rStyle w:val="Hypertextovprepojenie"/>
            <w:rFonts w:ascii="Times New Roman" w:hAnsi="Times New Roman"/>
            <w:sz w:val="24"/>
            <w:szCs w:val="24"/>
          </w:rPr>
          <w:t>http://dazdovniky.vtaky.sk</w:t>
        </w:r>
      </w:hyperlink>
      <w:r w:rsidRPr="00E74AA9">
        <w:rPr>
          <w:rFonts w:ascii="Times New Roman" w:hAnsi="Times New Roman"/>
          <w:sz w:val="24"/>
          <w:szCs w:val="24"/>
        </w:rPr>
        <w:t xml:space="preserve">. Svoju podporu projektu môžete vyjadriť aj na Facebooku </w:t>
      </w:r>
      <w:hyperlink r:id="rId50" w:history="1">
        <w:r w:rsidRPr="00E74AA9">
          <w:rPr>
            <w:rStyle w:val="Hypertextovprepojenie"/>
            <w:rFonts w:ascii="Times New Roman" w:hAnsi="Times New Roman"/>
            <w:sz w:val="24"/>
            <w:szCs w:val="24"/>
            <w:lang w:val="en-GB"/>
          </w:rPr>
          <w:t>https://www.facebook.com/navratdazdovnikov</w:t>
        </w:r>
      </w:hyperlink>
      <w:r w:rsidRPr="00E74AA9">
        <w:rPr>
          <w:rFonts w:ascii="Times New Roman" w:hAnsi="Times New Roman"/>
          <w:sz w:val="24"/>
          <w:szCs w:val="24"/>
          <w:u w:val="single"/>
          <w:lang w:val="en-GB"/>
        </w:rPr>
        <w:t>.</w:t>
      </w:r>
    </w:p>
    <w:p w:rsidR="009F2A92" w:rsidRDefault="00D66A1B" w:rsidP="00D66A1B">
      <w:pPr>
        <w:rPr>
          <w:rFonts w:ascii="Times New Roman" w:hAnsi="Times New Roman" w:cs="Times New Roman"/>
          <w:iCs/>
          <w:color w:val="333333"/>
          <w:sz w:val="24"/>
          <w:szCs w:val="24"/>
        </w:rPr>
      </w:pPr>
      <w:r w:rsidRPr="00E74AA9">
        <w:rPr>
          <w:rFonts w:ascii="Times New Roman" w:hAnsi="Times New Roman" w:cs="Times New Roman"/>
          <w:iCs/>
          <w:noProof/>
          <w:color w:val="333333"/>
          <w:sz w:val="24"/>
          <w:szCs w:val="24"/>
          <w:highlight w:val="cyan"/>
        </w:rPr>
        <w:drawing>
          <wp:inline distT="0" distB="0" distL="0" distR="0" wp14:anchorId="51C2DFA6" wp14:editId="3C0AD306">
            <wp:extent cx="2588961" cy="1943100"/>
            <wp:effectExtent l="38100" t="38100" r="20955" b="19050"/>
            <wp:docPr id="21510" name="Picture 10" descr="DSC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0" descr="DSC003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2111" cy="1945464"/>
                    </a:xfrm>
                    <a:prstGeom prst="rect">
                      <a:avLst/>
                    </a:prstGeom>
                    <a:noFill/>
                    <a:ln w="38100">
                      <a:solidFill>
                        <a:srgbClr val="00B050"/>
                      </a:solidFill>
                    </a:ln>
                    <a:extLst/>
                  </pic:spPr>
                </pic:pic>
              </a:graphicData>
            </a:graphic>
          </wp:inline>
        </w:drawing>
      </w:r>
    </w:p>
    <w:p w:rsidR="009F2A92" w:rsidRDefault="00C57858" w:rsidP="00D66A1B">
      <w:pPr>
        <w:rPr>
          <w:rFonts w:ascii="Times New Roman" w:hAnsi="Times New Roman" w:cs="Times New Roman"/>
          <w:iCs/>
          <w:color w:val="333333"/>
          <w:sz w:val="24"/>
          <w:szCs w:val="24"/>
        </w:rPr>
      </w:pPr>
      <w:r w:rsidRPr="00C57858">
        <w:rPr>
          <w:rFonts w:ascii="Times New Roman" w:hAnsi="Times New Roman" w:cs="Times New Roman"/>
          <w:iCs/>
          <w:color w:val="333333"/>
          <w:sz w:val="24"/>
          <w:szCs w:val="24"/>
        </w:rPr>
        <w:t>Obr. 1</w:t>
      </w:r>
      <w:r w:rsidR="009F2A92">
        <w:rPr>
          <w:rFonts w:ascii="Times New Roman" w:hAnsi="Times New Roman" w:cs="Times New Roman"/>
          <w:iCs/>
          <w:color w:val="333333"/>
          <w:sz w:val="24"/>
          <w:szCs w:val="24"/>
        </w:rPr>
        <w:t>3</w:t>
      </w:r>
      <w:r w:rsidRPr="00C57858">
        <w:rPr>
          <w:rFonts w:ascii="Times New Roman" w:hAnsi="Times New Roman" w:cs="Times New Roman"/>
          <w:iCs/>
          <w:color w:val="333333"/>
          <w:sz w:val="24"/>
          <w:szCs w:val="24"/>
        </w:rPr>
        <w:t xml:space="preserve">: </w:t>
      </w:r>
      <w:r w:rsidR="00D66A1B" w:rsidRPr="00C57858">
        <w:rPr>
          <w:rFonts w:ascii="Times New Roman" w:hAnsi="Times New Roman" w:cs="Times New Roman"/>
          <w:iCs/>
          <w:color w:val="333333"/>
          <w:sz w:val="24"/>
          <w:szCs w:val="24"/>
        </w:rPr>
        <w:t>Raniak</w:t>
      </w:r>
      <w:r w:rsidR="00D66A1B" w:rsidRPr="00E74AA9">
        <w:rPr>
          <w:rFonts w:ascii="Times New Roman" w:hAnsi="Times New Roman" w:cs="Times New Roman"/>
          <w:iCs/>
          <w:color w:val="333333"/>
          <w:sz w:val="24"/>
          <w:szCs w:val="24"/>
        </w:rPr>
        <w:t xml:space="preserve"> hrdzavý ukrytý vo vetracom otvore v atike (zdroj: SON)</w:t>
      </w:r>
      <w:r w:rsidR="00D66A1B" w:rsidRPr="00E74AA9">
        <w:rPr>
          <w:rFonts w:ascii="Times New Roman" w:hAnsi="Times New Roman" w:cs="Times New Roman"/>
          <w:iCs/>
          <w:noProof/>
          <w:color w:val="333333"/>
          <w:sz w:val="24"/>
          <w:szCs w:val="24"/>
          <w:highlight w:val="cyan"/>
        </w:rPr>
        <w:drawing>
          <wp:inline distT="0" distB="0" distL="0" distR="0" wp14:anchorId="064E605B" wp14:editId="07D32801">
            <wp:extent cx="2542462" cy="1798320"/>
            <wp:effectExtent l="38100" t="38100" r="10795" b="11430"/>
            <wp:docPr id="39941" name="Picture 5" descr="C:\Lubomira Vavrova_EnviPlan\LIFE Apus a Nyctalus v SR\EVENTS\CEEweb AWARD 2014\CEEweb Award pre LIFE Apu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5" descr="C:\Lubomira Vavrova_EnviPlan\LIFE Apus a Nyctalus v SR\EVENTS\CEEweb AWARD 2014\CEEweb Award pre LIFE Apus-r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282" cy="1805266"/>
                    </a:xfrm>
                    <a:prstGeom prst="rect">
                      <a:avLst/>
                    </a:prstGeom>
                    <a:noFill/>
                    <a:ln w="38100">
                      <a:solidFill>
                        <a:srgbClr val="00B050"/>
                      </a:solidFill>
                    </a:ln>
                    <a:extLst/>
                  </pic:spPr>
                </pic:pic>
              </a:graphicData>
            </a:graphic>
          </wp:inline>
        </w:drawing>
      </w:r>
    </w:p>
    <w:p w:rsidR="009F2A92" w:rsidRDefault="009F2A92" w:rsidP="00D66A1B">
      <w:pPr>
        <w:rPr>
          <w:rFonts w:ascii="Times New Roman" w:hAnsi="Times New Roman" w:cs="Times New Roman"/>
          <w:iCs/>
          <w:color w:val="333333"/>
          <w:sz w:val="24"/>
          <w:szCs w:val="24"/>
        </w:rPr>
      </w:pPr>
      <w:r>
        <w:rPr>
          <w:rFonts w:ascii="Times New Roman" w:hAnsi="Times New Roman" w:cs="Times New Roman"/>
          <w:iCs/>
          <w:color w:val="333333"/>
          <w:sz w:val="24"/>
          <w:szCs w:val="24"/>
        </w:rPr>
        <w:t>Obr. 14</w:t>
      </w:r>
      <w:r w:rsidR="00297324">
        <w:rPr>
          <w:rFonts w:ascii="Times New Roman" w:hAnsi="Times New Roman" w:cs="Times New Roman"/>
          <w:iCs/>
          <w:color w:val="333333"/>
          <w:sz w:val="24"/>
          <w:szCs w:val="24"/>
        </w:rPr>
        <w:t xml:space="preserve">: </w:t>
      </w:r>
      <w:r w:rsidR="00D66A1B" w:rsidRPr="00E74AA9">
        <w:rPr>
          <w:rFonts w:ascii="Times New Roman" w:hAnsi="Times New Roman" w:cs="Times New Roman"/>
          <w:iCs/>
          <w:color w:val="333333"/>
          <w:sz w:val="24"/>
          <w:szCs w:val="24"/>
        </w:rPr>
        <w:t xml:space="preserve">Projekt získal ocenenie za svoj významný prínos k ochrane prírody v Európe </w:t>
      </w:r>
      <w:r w:rsidR="00D66A1B" w:rsidRPr="00E74AA9">
        <w:rPr>
          <w:rFonts w:ascii="Times New Roman" w:hAnsi="Times New Roman" w:cs="Times New Roman"/>
          <w:iCs/>
          <w:noProof/>
          <w:color w:val="333333"/>
          <w:sz w:val="24"/>
          <w:szCs w:val="24"/>
          <w:highlight w:val="cyan"/>
        </w:rPr>
        <w:drawing>
          <wp:inline distT="0" distB="0" distL="0" distR="0" wp14:anchorId="4AB25088" wp14:editId="35C844A7">
            <wp:extent cx="2529840" cy="1899926"/>
            <wp:effectExtent l="38100" t="38100" r="22860" b="24130"/>
            <wp:docPr id="19461" name="Picture 9" descr="C:\Lubomira Vavrova_EnviPlan\LIFE Apus a Nyctalus v SR\FOTKY\od Veternika\apus_ju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9" descr="C:\Lubomira Vavrova_EnviPlan\LIFE Apus a Nyctalus v SR\FOTKY\od Veternika\apus_juv_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1879" cy="1901457"/>
                    </a:xfrm>
                    <a:prstGeom prst="rect">
                      <a:avLst/>
                    </a:prstGeom>
                    <a:noFill/>
                    <a:ln w="38100">
                      <a:solidFill>
                        <a:srgbClr val="00B050"/>
                      </a:solidFill>
                      <a:miter lim="800000"/>
                      <a:headEnd/>
                      <a:tailEnd/>
                    </a:ln>
                    <a:extLst/>
                  </pic:spPr>
                </pic:pic>
              </a:graphicData>
            </a:graphic>
          </wp:inline>
        </w:drawing>
      </w:r>
    </w:p>
    <w:p w:rsidR="00D66A1B" w:rsidRPr="00E74AA9" w:rsidRDefault="00297324" w:rsidP="00D66A1B">
      <w:pPr>
        <w:rPr>
          <w:rFonts w:ascii="Times New Roman" w:hAnsi="Times New Roman" w:cs="Times New Roman"/>
          <w:iCs/>
          <w:color w:val="333333"/>
          <w:sz w:val="24"/>
          <w:szCs w:val="24"/>
          <w:highlight w:val="cyan"/>
        </w:rPr>
      </w:pPr>
      <w:r>
        <w:rPr>
          <w:rFonts w:ascii="Times New Roman" w:hAnsi="Times New Roman" w:cs="Times New Roman"/>
          <w:iCs/>
          <w:color w:val="333333"/>
          <w:sz w:val="24"/>
          <w:szCs w:val="24"/>
        </w:rPr>
        <w:t>Obr. 1</w:t>
      </w:r>
      <w:r w:rsidR="009F2A92">
        <w:rPr>
          <w:rFonts w:ascii="Times New Roman" w:hAnsi="Times New Roman" w:cs="Times New Roman"/>
          <w:iCs/>
          <w:color w:val="333333"/>
          <w:sz w:val="24"/>
          <w:szCs w:val="24"/>
        </w:rPr>
        <w:t>5</w:t>
      </w:r>
      <w:r>
        <w:rPr>
          <w:rFonts w:ascii="Times New Roman" w:hAnsi="Times New Roman" w:cs="Times New Roman"/>
          <w:iCs/>
          <w:color w:val="333333"/>
          <w:sz w:val="24"/>
          <w:szCs w:val="24"/>
        </w:rPr>
        <w:t xml:space="preserve">: </w:t>
      </w:r>
      <w:r w:rsidR="00D66A1B" w:rsidRPr="00E74AA9">
        <w:rPr>
          <w:rFonts w:ascii="Times New Roman" w:hAnsi="Times New Roman" w:cs="Times New Roman"/>
          <w:iCs/>
          <w:color w:val="333333"/>
          <w:sz w:val="24"/>
          <w:szCs w:val="24"/>
        </w:rPr>
        <w:t xml:space="preserve">Dážďovník obyčajný na hniezde v štrbine medzi panelmi – záber z inšpekčnej mikrokamery </w:t>
      </w:r>
    </w:p>
    <w:p w:rsidR="00D3471D" w:rsidRPr="00E74AA9" w:rsidRDefault="00D3471D" w:rsidP="00D3471D">
      <w:pPr>
        <w:pStyle w:val="Nadpis2"/>
        <w:rPr>
          <w:rFonts w:ascii="Times New Roman" w:hAnsi="Times New Roman" w:cs="Times New Roman"/>
          <w:color w:val="auto"/>
          <w:sz w:val="24"/>
          <w:szCs w:val="24"/>
        </w:rPr>
      </w:pPr>
      <w:bookmarkStart w:id="15" w:name="_Toc357684330"/>
      <w:r w:rsidRPr="00E74AA9">
        <w:rPr>
          <w:rFonts w:ascii="Times New Roman" w:hAnsi="Times New Roman" w:cs="Times New Roman"/>
          <w:color w:val="auto"/>
          <w:sz w:val="24"/>
          <w:szCs w:val="24"/>
        </w:rPr>
        <w:lastRenderedPageBreak/>
        <w:t>Projekt LIFE09 NAT/CZ/000364</w:t>
      </w:r>
      <w:r w:rsidR="00A25C85">
        <w:rPr>
          <w:rFonts w:ascii="Times New Roman" w:hAnsi="Times New Roman" w:cs="Times New Roman"/>
          <w:color w:val="auto"/>
          <w:sz w:val="24"/>
          <w:szCs w:val="24"/>
        </w:rPr>
        <w:t>:</w:t>
      </w:r>
      <w:r w:rsidRPr="00E74AA9">
        <w:rPr>
          <w:rFonts w:ascii="Times New Roman" w:hAnsi="Times New Roman" w:cs="Times New Roman"/>
          <w:color w:val="auto"/>
          <w:sz w:val="24"/>
          <w:szCs w:val="24"/>
        </w:rPr>
        <w:t xml:space="preserve">  Integrovaná ochrana vzácnych druhov motýľov nelesných biotopov v Českej republike a na Slovensku</w:t>
      </w:r>
      <w:bookmarkEnd w:id="15"/>
    </w:p>
    <w:p w:rsidR="00BC39DB" w:rsidRPr="00E74AA9" w:rsidRDefault="00165D56" w:rsidP="00BC39DB">
      <w:pPr>
        <w:rPr>
          <w:rFonts w:ascii="Times New Roman" w:hAnsi="Times New Roman" w:cs="Times New Roman"/>
          <w:iCs/>
          <w:color w:val="333333"/>
          <w:sz w:val="24"/>
          <w:szCs w:val="24"/>
          <w:highlight w:val="cyan"/>
        </w:rPr>
      </w:pPr>
      <w:r w:rsidRPr="00E74AA9">
        <w:rPr>
          <w:rFonts w:ascii="Times New Roman" w:hAnsi="Times New Roman" w:cs="Times New Roman"/>
          <w:iCs/>
          <w:noProof/>
          <w:color w:val="333333"/>
          <w:sz w:val="24"/>
          <w:szCs w:val="24"/>
        </w:rPr>
        <w:drawing>
          <wp:anchor distT="0" distB="0" distL="114300" distR="114300" simplePos="0" relativeHeight="251670528" behindDoc="0" locked="0" layoutInCell="1" allowOverlap="1" wp14:anchorId="5EFE8CF0" wp14:editId="6671BDF5">
            <wp:simplePos x="0" y="0"/>
            <wp:positionH relativeFrom="column">
              <wp:posOffset>544195</wp:posOffset>
            </wp:positionH>
            <wp:positionV relativeFrom="paragraph">
              <wp:posOffset>122555</wp:posOffset>
            </wp:positionV>
            <wp:extent cx="4956175" cy="7091680"/>
            <wp:effectExtent l="19050" t="0" r="0" b="0"/>
            <wp:wrapTopAndBottom/>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Motyle CR-SR_projektove uzemi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56175" cy="7091680"/>
                    </a:xfrm>
                    <a:prstGeom prst="rect">
                      <a:avLst/>
                    </a:prstGeom>
                  </pic:spPr>
                </pic:pic>
              </a:graphicData>
            </a:graphic>
          </wp:anchor>
        </w:drawing>
      </w:r>
      <w:r w:rsidR="00BC39DB" w:rsidRPr="00E74AA9">
        <w:rPr>
          <w:rFonts w:ascii="Times New Roman" w:hAnsi="Times New Roman" w:cs="Times New Roman"/>
          <w:iCs/>
          <w:color w:val="333333"/>
          <w:sz w:val="24"/>
          <w:szCs w:val="24"/>
          <w:highlight w:val="cyan"/>
        </w:rPr>
        <w:br w:type="page"/>
      </w:r>
    </w:p>
    <w:p w:rsidR="00BC39DB" w:rsidRPr="00E74AA9" w:rsidRDefault="00BC39DB" w:rsidP="00A742B4">
      <w:pPr>
        <w:pStyle w:val="Nadpis2"/>
        <w:rPr>
          <w:rFonts w:ascii="Times New Roman" w:hAnsi="Times New Roman" w:cs="Times New Roman"/>
          <w:color w:val="auto"/>
          <w:sz w:val="24"/>
          <w:szCs w:val="24"/>
        </w:rPr>
      </w:pPr>
    </w:p>
    <w:p w:rsidR="00BC39DB" w:rsidRPr="00E74AA9" w:rsidRDefault="00BC39DB" w:rsidP="00A25C85">
      <w:pPr>
        <w:spacing w:before="120" w:afterLines="40" w:after="96" w:line="240" w:lineRule="auto"/>
        <w:ind w:firstLine="708"/>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Projekt si kladie za cieľ dosiahnuť priaznivý stav vybraných ohrozených druhov motýľov ako sú napr. žltáčik zanoväťový (</w:t>
      </w:r>
      <w:r w:rsidRPr="00E74AA9">
        <w:rPr>
          <w:rFonts w:ascii="Times New Roman" w:eastAsia="Times New Roman" w:hAnsi="Times New Roman" w:cs="Times New Roman"/>
          <w:i/>
          <w:sz w:val="24"/>
          <w:szCs w:val="24"/>
          <w:lang w:eastAsia="ar-SA"/>
        </w:rPr>
        <w:t>Colias myrmidone</w:t>
      </w:r>
      <w:r w:rsidRPr="00E74AA9">
        <w:rPr>
          <w:rFonts w:ascii="Times New Roman" w:eastAsia="Times New Roman" w:hAnsi="Times New Roman" w:cs="Times New Roman"/>
          <w:sz w:val="24"/>
          <w:szCs w:val="24"/>
          <w:lang w:eastAsia="ar-SA"/>
        </w:rPr>
        <w:t>), jasoň červenooký (</w:t>
      </w:r>
      <w:r w:rsidRPr="00E74AA9">
        <w:rPr>
          <w:rFonts w:ascii="Times New Roman" w:eastAsia="Times New Roman" w:hAnsi="Times New Roman" w:cs="Times New Roman"/>
          <w:i/>
          <w:sz w:val="24"/>
          <w:szCs w:val="24"/>
          <w:lang w:eastAsia="ar-SA"/>
        </w:rPr>
        <w:t>Parnassius apollo</w:t>
      </w:r>
      <w:r w:rsidRPr="00E74AA9">
        <w:rPr>
          <w:rFonts w:ascii="Times New Roman" w:eastAsia="Times New Roman" w:hAnsi="Times New Roman" w:cs="Times New Roman"/>
          <w:sz w:val="24"/>
          <w:szCs w:val="24"/>
          <w:lang w:eastAsia="ar-SA"/>
        </w:rPr>
        <w:t xml:space="preserve">), modráčiky rodu </w:t>
      </w:r>
      <w:r w:rsidRPr="00E74AA9">
        <w:rPr>
          <w:rFonts w:ascii="Times New Roman" w:eastAsia="Times New Roman" w:hAnsi="Times New Roman" w:cs="Times New Roman"/>
          <w:i/>
          <w:sz w:val="24"/>
          <w:szCs w:val="24"/>
          <w:lang w:eastAsia="ar-SA"/>
        </w:rPr>
        <w:t xml:space="preserve">Maculinea </w:t>
      </w:r>
      <w:r w:rsidRPr="00E74AA9">
        <w:rPr>
          <w:rFonts w:ascii="Times New Roman" w:eastAsia="Times New Roman" w:hAnsi="Times New Roman" w:cs="Times New Roman"/>
          <w:sz w:val="24"/>
          <w:szCs w:val="24"/>
          <w:lang w:eastAsia="ar-SA"/>
        </w:rPr>
        <w:t>(</w:t>
      </w:r>
      <w:r w:rsidRPr="00E74AA9">
        <w:rPr>
          <w:rFonts w:ascii="Times New Roman" w:eastAsia="Times New Roman" w:hAnsi="Times New Roman" w:cs="Times New Roman"/>
          <w:i/>
          <w:sz w:val="24"/>
          <w:szCs w:val="24"/>
          <w:lang w:eastAsia="ar-SA"/>
        </w:rPr>
        <w:t>M. nausithous, M. teleius, M. alcon, M. arion</w:t>
      </w:r>
      <w:r w:rsidRPr="00E74AA9">
        <w:rPr>
          <w:rFonts w:ascii="Times New Roman" w:eastAsia="Times New Roman" w:hAnsi="Times New Roman" w:cs="Times New Roman"/>
          <w:sz w:val="24"/>
          <w:szCs w:val="24"/>
          <w:lang w:eastAsia="ar-SA"/>
        </w:rPr>
        <w:t>) a ďalších druhov a to formou obnovy a podpory tradičného spôsobu hospodárenia v regiónoch, predovšetkým podpory extenzívnej pastvy oviec. Ďalšími cieľmi sú vybudovanie a podpora inštitucionálnych kapacít a spolupráce medzi štátnymi a mimovládnymi organizáciami, zástupcami miestnej samosprávy, vlastníkmi a užívateľmi pôdy a pod. a zvýšenie povedomia verejnosti a význame a ochrane biodiverzity, najmä motýľov na nelesných biotopoch, predovšetkým lúkach a pasienkoch.</w:t>
      </w:r>
    </w:p>
    <w:p w:rsidR="00BC39DB" w:rsidRPr="00E74AA9" w:rsidRDefault="00BC39DB" w:rsidP="00B53E8C">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 xml:space="preserve">Na slovenskej strane </w:t>
      </w:r>
      <w:r w:rsidR="00703D0A">
        <w:rPr>
          <w:rFonts w:ascii="Times New Roman" w:eastAsia="Times New Roman" w:hAnsi="Times New Roman" w:cs="Times New Roman"/>
          <w:sz w:val="24"/>
          <w:szCs w:val="24"/>
          <w:lang w:eastAsia="ar-SA"/>
        </w:rPr>
        <w:t>sú</w:t>
      </w:r>
      <w:r w:rsidRPr="00E74AA9">
        <w:rPr>
          <w:rFonts w:ascii="Times New Roman" w:eastAsia="Times New Roman" w:hAnsi="Times New Roman" w:cs="Times New Roman"/>
          <w:sz w:val="24"/>
          <w:szCs w:val="24"/>
          <w:lang w:eastAsia="ar-SA"/>
        </w:rPr>
        <w:t xml:space="preserve"> aktivi</w:t>
      </w:r>
      <w:r w:rsidR="00703D0A">
        <w:rPr>
          <w:rFonts w:ascii="Times New Roman" w:eastAsia="Times New Roman" w:hAnsi="Times New Roman" w:cs="Times New Roman"/>
          <w:sz w:val="24"/>
          <w:szCs w:val="24"/>
          <w:lang w:eastAsia="ar-SA"/>
        </w:rPr>
        <w:t>ty projektu zamerané najmä na ma</w:t>
      </w:r>
      <w:r w:rsidRPr="00E74AA9">
        <w:rPr>
          <w:rFonts w:ascii="Times New Roman" w:eastAsia="Times New Roman" w:hAnsi="Times New Roman" w:cs="Times New Roman"/>
          <w:sz w:val="24"/>
          <w:szCs w:val="24"/>
          <w:lang w:eastAsia="ar-SA"/>
        </w:rPr>
        <w:t xml:space="preserve">nežment projektových lokalít, odstraňovanie náletových drevín a prípravu lokalít na extenzívnu pastvu. Okrem toho bude pri S-CHKO Biele </w:t>
      </w:r>
      <w:r w:rsidR="00703D0A">
        <w:rPr>
          <w:rFonts w:ascii="Times New Roman" w:eastAsia="Times New Roman" w:hAnsi="Times New Roman" w:cs="Times New Roman"/>
          <w:sz w:val="24"/>
          <w:szCs w:val="24"/>
          <w:lang w:eastAsia="ar-SA"/>
        </w:rPr>
        <w:t>Karpaty v Nemšovej vybudované Ma</w:t>
      </w:r>
      <w:r w:rsidRPr="00E74AA9">
        <w:rPr>
          <w:rFonts w:ascii="Times New Roman" w:eastAsia="Times New Roman" w:hAnsi="Times New Roman" w:cs="Times New Roman"/>
          <w:sz w:val="24"/>
          <w:szCs w:val="24"/>
          <w:lang w:eastAsia="ar-SA"/>
        </w:rPr>
        <w:t>nežmentové stredisko, ktoré bude technicky vybavené tak, aby bolo možné aj v budúcnosti zabezpečiť pravidelnú starostlivosť o lokality. Pre vybrané</w:t>
      </w:r>
      <w:r w:rsidR="00703D0A">
        <w:rPr>
          <w:rFonts w:ascii="Times New Roman" w:eastAsia="Times New Roman" w:hAnsi="Times New Roman" w:cs="Times New Roman"/>
          <w:sz w:val="24"/>
          <w:szCs w:val="24"/>
          <w:lang w:eastAsia="ar-SA"/>
        </w:rPr>
        <w:t xml:space="preserve"> lokality s</w:t>
      </w:r>
      <w:r w:rsidRPr="00E74AA9">
        <w:rPr>
          <w:rFonts w:ascii="Times New Roman" w:eastAsia="Times New Roman" w:hAnsi="Times New Roman" w:cs="Times New Roman"/>
          <w:sz w:val="24"/>
          <w:szCs w:val="24"/>
          <w:lang w:eastAsia="ar-SA"/>
        </w:rPr>
        <w:t>ú spraco</w:t>
      </w:r>
      <w:r w:rsidR="00703D0A">
        <w:rPr>
          <w:rFonts w:ascii="Times New Roman" w:eastAsia="Times New Roman" w:hAnsi="Times New Roman" w:cs="Times New Roman"/>
          <w:sz w:val="24"/>
          <w:szCs w:val="24"/>
          <w:lang w:eastAsia="ar-SA"/>
        </w:rPr>
        <w:t>vá</w:t>
      </w:r>
      <w:r w:rsidRPr="00E74AA9">
        <w:rPr>
          <w:rFonts w:ascii="Times New Roman" w:eastAsia="Times New Roman" w:hAnsi="Times New Roman" w:cs="Times New Roman"/>
          <w:sz w:val="24"/>
          <w:szCs w:val="24"/>
          <w:lang w:eastAsia="ar-SA"/>
        </w:rPr>
        <w:t>vané programy starostlivosti a m</w:t>
      </w:r>
      <w:r w:rsidR="00703D0A">
        <w:rPr>
          <w:rFonts w:ascii="Times New Roman" w:eastAsia="Times New Roman" w:hAnsi="Times New Roman" w:cs="Times New Roman"/>
          <w:sz w:val="24"/>
          <w:szCs w:val="24"/>
          <w:lang w:eastAsia="ar-SA"/>
        </w:rPr>
        <w:t>a</w:t>
      </w:r>
      <w:r w:rsidRPr="00E74AA9">
        <w:rPr>
          <w:rFonts w:ascii="Times New Roman" w:eastAsia="Times New Roman" w:hAnsi="Times New Roman" w:cs="Times New Roman"/>
          <w:sz w:val="24"/>
          <w:szCs w:val="24"/>
          <w:lang w:eastAsia="ar-SA"/>
        </w:rPr>
        <w:t>nežmentové plány pre vybrané územia európskeho významu (napr. Pavúkov jarok, Kobela, Čachtické Karpaty) a program záchrany pre kriticky ohrozený druh motýľa žltáčika zanoväťového (</w:t>
      </w:r>
      <w:r w:rsidRPr="00E74AA9">
        <w:rPr>
          <w:rFonts w:ascii="Times New Roman" w:eastAsia="Times New Roman" w:hAnsi="Times New Roman" w:cs="Times New Roman"/>
          <w:i/>
          <w:sz w:val="24"/>
          <w:szCs w:val="24"/>
          <w:lang w:eastAsia="ar-SA"/>
        </w:rPr>
        <w:t>Colias myrmidone</w:t>
      </w:r>
      <w:r w:rsidRPr="00E74AA9">
        <w:rPr>
          <w:rFonts w:ascii="Times New Roman" w:eastAsia="Times New Roman" w:hAnsi="Times New Roman" w:cs="Times New Roman"/>
          <w:sz w:val="24"/>
          <w:szCs w:val="24"/>
          <w:lang w:eastAsia="ar-SA"/>
        </w:rPr>
        <w:t>). Tak</w:t>
      </w:r>
      <w:r w:rsidR="00703D0A">
        <w:rPr>
          <w:rFonts w:ascii="Times New Roman" w:eastAsia="Times New Roman" w:hAnsi="Times New Roman" w:cs="Times New Roman"/>
          <w:sz w:val="24"/>
          <w:szCs w:val="24"/>
          <w:lang w:eastAsia="ar-SA"/>
        </w:rPr>
        <w:t>tiež s</w:t>
      </w:r>
      <w:r w:rsidRPr="00E74AA9">
        <w:rPr>
          <w:rFonts w:ascii="Times New Roman" w:eastAsia="Times New Roman" w:hAnsi="Times New Roman" w:cs="Times New Roman"/>
          <w:sz w:val="24"/>
          <w:szCs w:val="24"/>
          <w:lang w:eastAsia="ar-SA"/>
        </w:rPr>
        <w:t>ú organizované rôzne podujatia a stretnutia pre verejnosť s cieľom zvýšiť ich informovanosť o problematike vplyvu rôzneho spôsobu hospodárenia na biodiverzitu a aktívne ich zapojiť do ochrany motýľov a nelesných biotopov v regióne.</w:t>
      </w:r>
    </w:p>
    <w:p w:rsidR="00BC39DB" w:rsidRPr="00E74AA9" w:rsidRDefault="00BC39DB" w:rsidP="00B53E8C">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 xml:space="preserve">BROZ, okrem </w:t>
      </w:r>
      <w:r w:rsidR="00703D0A">
        <w:rPr>
          <w:rFonts w:ascii="Times New Roman" w:eastAsia="Times New Roman" w:hAnsi="Times New Roman" w:cs="Times New Roman"/>
          <w:sz w:val="24"/>
          <w:szCs w:val="24"/>
          <w:lang w:eastAsia="ar-SA"/>
        </w:rPr>
        <w:t>funkcie</w:t>
      </w:r>
      <w:r w:rsidRPr="00E74AA9">
        <w:rPr>
          <w:rFonts w:ascii="Times New Roman" w:eastAsia="Times New Roman" w:hAnsi="Times New Roman" w:cs="Times New Roman"/>
          <w:sz w:val="24"/>
          <w:szCs w:val="24"/>
          <w:lang w:eastAsia="ar-SA"/>
        </w:rPr>
        <w:t xml:space="preserve"> koordinátora projektu pre Slovensko, sa v rámci projektu venuje aj budovaniu infraštruktúry pre obnovu tradičnej extenzívnej pastvy v regióne. Za týmto účelom b</w:t>
      </w:r>
      <w:r w:rsidR="00703D0A">
        <w:rPr>
          <w:rFonts w:ascii="Times New Roman" w:eastAsia="Times New Roman" w:hAnsi="Times New Roman" w:cs="Times New Roman"/>
          <w:sz w:val="24"/>
          <w:szCs w:val="24"/>
          <w:lang w:eastAsia="ar-SA"/>
        </w:rPr>
        <w:t>oli</w:t>
      </w:r>
      <w:r w:rsidRPr="00E74AA9">
        <w:rPr>
          <w:rFonts w:ascii="Times New Roman" w:eastAsia="Times New Roman" w:hAnsi="Times New Roman" w:cs="Times New Roman"/>
          <w:sz w:val="24"/>
          <w:szCs w:val="24"/>
          <w:lang w:eastAsia="ar-SA"/>
        </w:rPr>
        <w:t xml:space="preserve"> zakúpené zvieratá (najmä ovce a kozy) a odkúpené pozemky v projektovom území, ktoré prejdú do vlastníctva BROZ. Týmto sa aj do budúcna zabezpečí optimálna starostlivosť o biotopy chránených a ohrozených druhov rastlín aj živočíchov.</w:t>
      </w:r>
    </w:p>
    <w:p w:rsidR="00BC39DB" w:rsidRPr="00E74AA9" w:rsidRDefault="00BC39DB" w:rsidP="00B53E8C">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V roku 201</w:t>
      </w:r>
      <w:r w:rsidR="00703D0A">
        <w:rPr>
          <w:rFonts w:ascii="Times New Roman" w:eastAsia="Times New Roman" w:hAnsi="Times New Roman" w:cs="Times New Roman"/>
          <w:sz w:val="24"/>
          <w:szCs w:val="24"/>
          <w:lang w:eastAsia="ar-SA"/>
        </w:rPr>
        <w:t xml:space="preserve">4 pokračovali </w:t>
      </w:r>
      <w:r w:rsidRPr="00E74AA9">
        <w:rPr>
          <w:rFonts w:ascii="Times New Roman" w:eastAsia="Times New Roman" w:hAnsi="Times New Roman" w:cs="Times New Roman"/>
          <w:sz w:val="24"/>
          <w:szCs w:val="24"/>
          <w:lang w:eastAsia="ar-SA"/>
        </w:rPr>
        <w:t>prípravné aktivity</w:t>
      </w:r>
      <w:r w:rsidR="00703D0A">
        <w:rPr>
          <w:rFonts w:ascii="Times New Roman" w:eastAsia="Times New Roman" w:hAnsi="Times New Roman" w:cs="Times New Roman"/>
          <w:sz w:val="24"/>
          <w:szCs w:val="24"/>
          <w:lang w:eastAsia="ar-SA"/>
        </w:rPr>
        <w:t xml:space="preserve"> na extenzívnu pastvu</w:t>
      </w:r>
      <w:r w:rsidRPr="00E74AA9">
        <w:rPr>
          <w:rFonts w:ascii="Times New Roman" w:eastAsia="Times New Roman" w:hAnsi="Times New Roman" w:cs="Times New Roman"/>
          <w:sz w:val="24"/>
          <w:szCs w:val="24"/>
          <w:lang w:eastAsia="ar-SA"/>
        </w:rPr>
        <w:t>, štúdium odb</w:t>
      </w:r>
      <w:r w:rsidR="00703D0A">
        <w:rPr>
          <w:rFonts w:ascii="Times New Roman" w:eastAsia="Times New Roman" w:hAnsi="Times New Roman" w:cs="Times New Roman"/>
          <w:sz w:val="24"/>
          <w:szCs w:val="24"/>
          <w:lang w:eastAsia="ar-SA"/>
        </w:rPr>
        <w:t>orných materiálov o ochrane a ma</w:t>
      </w:r>
      <w:r w:rsidRPr="00E74AA9">
        <w:rPr>
          <w:rFonts w:ascii="Times New Roman" w:eastAsia="Times New Roman" w:hAnsi="Times New Roman" w:cs="Times New Roman"/>
          <w:sz w:val="24"/>
          <w:szCs w:val="24"/>
          <w:lang w:eastAsia="ar-SA"/>
        </w:rPr>
        <w:t xml:space="preserve">nežmente motýľov, </w:t>
      </w:r>
      <w:r w:rsidR="00703D0A">
        <w:rPr>
          <w:rFonts w:ascii="Times New Roman" w:eastAsia="Times New Roman" w:hAnsi="Times New Roman" w:cs="Times New Roman"/>
          <w:sz w:val="24"/>
          <w:szCs w:val="24"/>
          <w:lang w:eastAsia="ar-SA"/>
        </w:rPr>
        <w:t>atď. V</w:t>
      </w:r>
      <w:r w:rsidRPr="00E74AA9">
        <w:rPr>
          <w:rFonts w:ascii="Times New Roman" w:eastAsia="Times New Roman" w:hAnsi="Times New Roman" w:cs="Times New Roman"/>
          <w:sz w:val="24"/>
          <w:szCs w:val="24"/>
          <w:lang w:eastAsia="ar-SA"/>
        </w:rPr>
        <w:t xml:space="preserve"> spolupráci so ŠOP SR a miestnymi hospodármi </w:t>
      </w:r>
      <w:r w:rsidR="00703D0A">
        <w:rPr>
          <w:rFonts w:ascii="Times New Roman" w:eastAsia="Times New Roman" w:hAnsi="Times New Roman" w:cs="Times New Roman"/>
          <w:sz w:val="24"/>
          <w:szCs w:val="24"/>
          <w:lang w:eastAsia="ar-SA"/>
        </w:rPr>
        <w:t xml:space="preserve">sa v roku 2014 </w:t>
      </w:r>
      <w:r w:rsidRPr="00E74AA9">
        <w:rPr>
          <w:rFonts w:ascii="Times New Roman" w:eastAsia="Times New Roman" w:hAnsi="Times New Roman" w:cs="Times New Roman"/>
          <w:sz w:val="24"/>
          <w:szCs w:val="24"/>
          <w:lang w:eastAsia="ar-SA"/>
        </w:rPr>
        <w:t>zač</w:t>
      </w:r>
      <w:r w:rsidR="00703D0A">
        <w:rPr>
          <w:rFonts w:ascii="Times New Roman" w:eastAsia="Times New Roman" w:hAnsi="Times New Roman" w:cs="Times New Roman"/>
          <w:sz w:val="24"/>
          <w:szCs w:val="24"/>
          <w:lang w:eastAsia="ar-SA"/>
        </w:rPr>
        <w:t>alo</w:t>
      </w:r>
      <w:r w:rsidRPr="00E74AA9">
        <w:rPr>
          <w:rFonts w:ascii="Times New Roman" w:eastAsia="Times New Roman" w:hAnsi="Times New Roman" w:cs="Times New Roman"/>
          <w:sz w:val="24"/>
          <w:szCs w:val="24"/>
          <w:lang w:eastAsia="ar-SA"/>
        </w:rPr>
        <w:t xml:space="preserve"> s odstraňovaním náletových drevín a čistením vybraných lokalít.</w:t>
      </w:r>
    </w:p>
    <w:p w:rsidR="00BC39DB" w:rsidRPr="00E74AA9" w:rsidRDefault="00BC39DB" w:rsidP="00B53E8C">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 xml:space="preserve">Ďalšie informácie o projekte nájdete na </w:t>
      </w:r>
      <w:hyperlink r:id="rId55" w:history="1">
        <w:r w:rsidRPr="00E74AA9">
          <w:rPr>
            <w:rStyle w:val="Hypertextovprepojenie"/>
            <w:rFonts w:ascii="Times New Roman" w:hAnsi="Times New Roman" w:cs="Times New Roman"/>
            <w:sz w:val="24"/>
            <w:szCs w:val="24"/>
          </w:rPr>
          <w:t>http://www.broz.sk/ochrana-vzacnych-druhov-motylov-nelesnych-biotopov-v-ceskej-republike-a-na-slovensku-life09-nat-cz-000364</w:t>
        </w:r>
      </w:hyperlink>
    </w:p>
    <w:p w:rsidR="00A25C85" w:rsidRPr="00A25C85" w:rsidRDefault="00A25C85" w:rsidP="00A25C85">
      <w:pPr>
        <w:rPr>
          <w:lang w:eastAsia="ar-SA"/>
        </w:rPr>
      </w:pPr>
    </w:p>
    <w:p w:rsidR="006C3257" w:rsidRPr="00E74AA9" w:rsidRDefault="007608D5" w:rsidP="00A742B4">
      <w:pPr>
        <w:pStyle w:val="Nadpis2"/>
        <w:rPr>
          <w:rFonts w:ascii="Times New Roman" w:hAnsi="Times New Roman" w:cs="Times New Roman"/>
          <w:color w:val="auto"/>
          <w:sz w:val="24"/>
          <w:szCs w:val="24"/>
        </w:rPr>
      </w:pPr>
      <w:bookmarkStart w:id="16" w:name="_Toc357684331"/>
      <w:r w:rsidRPr="00E74AA9">
        <w:rPr>
          <w:rFonts w:ascii="Times New Roman" w:hAnsi="Times New Roman" w:cs="Times New Roman"/>
          <w:color w:val="auto"/>
          <w:sz w:val="24"/>
          <w:szCs w:val="24"/>
        </w:rPr>
        <w:t xml:space="preserve">Projekt </w:t>
      </w:r>
      <w:r w:rsidR="006C3257" w:rsidRPr="00E74AA9">
        <w:rPr>
          <w:rFonts w:ascii="Times New Roman" w:hAnsi="Times New Roman" w:cs="Times New Roman"/>
          <w:color w:val="auto"/>
          <w:sz w:val="24"/>
          <w:szCs w:val="24"/>
        </w:rPr>
        <w:t>LIFE10 NAT/SK/083: Obnova endemických panónskych slanísk a pie</w:t>
      </w:r>
      <w:r w:rsidRPr="00E74AA9">
        <w:rPr>
          <w:rFonts w:ascii="Times New Roman" w:hAnsi="Times New Roman" w:cs="Times New Roman"/>
          <w:color w:val="auto"/>
          <w:sz w:val="24"/>
          <w:szCs w:val="24"/>
        </w:rPr>
        <w:t>sočných dún na južnom Slovensku</w:t>
      </w:r>
      <w:bookmarkEnd w:id="16"/>
    </w:p>
    <w:p w:rsidR="009F2A92" w:rsidRDefault="009F2A92" w:rsidP="00DC384E">
      <w:pPr>
        <w:ind w:firstLine="708"/>
        <w:jc w:val="both"/>
        <w:rPr>
          <w:rFonts w:ascii="Times New Roman" w:hAnsi="Times New Roman" w:cs="Times New Roman"/>
          <w:sz w:val="24"/>
          <w:szCs w:val="24"/>
        </w:rPr>
      </w:pPr>
    </w:p>
    <w:p w:rsidR="000A30E3" w:rsidRPr="000A30E3" w:rsidRDefault="000A30E3" w:rsidP="000A30E3">
      <w:pPr>
        <w:ind w:firstLine="708"/>
        <w:jc w:val="both"/>
        <w:rPr>
          <w:rFonts w:ascii="Times New Roman" w:hAnsi="Times New Roman" w:cs="Times New Roman"/>
          <w:sz w:val="24"/>
          <w:szCs w:val="24"/>
        </w:rPr>
      </w:pPr>
      <w:r w:rsidRPr="000A30E3">
        <w:rPr>
          <w:rFonts w:ascii="Times New Roman" w:hAnsi="Times New Roman" w:cs="Times New Roman"/>
          <w:sz w:val="24"/>
          <w:szCs w:val="24"/>
        </w:rPr>
        <w:t xml:space="preserve">Cieľom projektu je zlepšenie nepriaznivého stavu biotopov slanísk a viatych pieskov na Južnom Slovensku a záchrana jedinečnej flóry a fauny, ktorá je na ne viazaná. Panónske slaniská a viate piesky sa u nás za posledných 50-60 rokov ocitli na prahu zániku. Je to najmä v dôsledku zmien vodného režimu, rozorávania, ako aj vysádzania nevhodnými a stanovištne nepôvodnými druhmi drevín. V súčasnosti je jedným z najzávažnejších rizík zarastanie </w:t>
      </w:r>
      <w:r w:rsidRPr="000A30E3">
        <w:rPr>
          <w:rFonts w:ascii="Times New Roman" w:hAnsi="Times New Roman" w:cs="Times New Roman"/>
          <w:sz w:val="24"/>
          <w:szCs w:val="24"/>
        </w:rPr>
        <w:lastRenderedPageBreak/>
        <w:t>inváznymi a dominantnými druhmi rastlín, kotré z nich vytláčajú pôvodných vzácnych obyvateľov. Táto zmena sa deje najmä v dôsledku zanechania tradičného hospodárenia, ktoré na väčšine lokalít predstavovala pastva hospodárskych zvierat.</w:t>
      </w:r>
    </w:p>
    <w:p w:rsidR="000A30E3" w:rsidRPr="000A30E3" w:rsidRDefault="000A30E3" w:rsidP="000A30E3">
      <w:pPr>
        <w:jc w:val="both"/>
        <w:rPr>
          <w:rFonts w:ascii="Times New Roman" w:hAnsi="Times New Roman" w:cs="Times New Roman"/>
          <w:sz w:val="24"/>
          <w:szCs w:val="24"/>
        </w:rPr>
      </w:pPr>
      <w:r w:rsidRPr="000A30E3">
        <w:rPr>
          <w:rFonts w:ascii="Times New Roman" w:hAnsi="Times New Roman" w:cs="Times New Roman"/>
          <w:sz w:val="24"/>
          <w:szCs w:val="24"/>
        </w:rPr>
        <w:t>Kľúčovými aktivitami BROZ v projekte je odstránenie inváznych a náletových drevín a obnova pastvy na doteraz zanedbaných lokalitách. Aktivity sa realizujú na 15 lokalitách slanísk a viatych pieskov na Podunajskej nížine. Viaceré z nich realizujeme vzájomnou spoluprácou s miestnymi hospodármi.</w:t>
      </w:r>
    </w:p>
    <w:p w:rsidR="000A30E3" w:rsidRPr="000A30E3" w:rsidRDefault="000A30E3" w:rsidP="000A30E3">
      <w:pPr>
        <w:jc w:val="both"/>
        <w:rPr>
          <w:rFonts w:ascii="Times New Roman" w:hAnsi="Times New Roman" w:cs="Times New Roman"/>
          <w:b/>
          <w:sz w:val="24"/>
          <w:szCs w:val="24"/>
        </w:rPr>
      </w:pPr>
      <w:r w:rsidRPr="000A30E3">
        <w:rPr>
          <w:rFonts w:ascii="Times New Roman" w:hAnsi="Times New Roman" w:cs="Times New Roman"/>
          <w:b/>
          <w:sz w:val="24"/>
          <w:szCs w:val="24"/>
        </w:rPr>
        <w:t>Výsledky v roku 2014:</w:t>
      </w:r>
    </w:p>
    <w:p w:rsid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t>Na lokalite Kamenínske slaniská sme obnovili pastvu v južnej časti – spolu na 42 hektároch. Ide o jedno z najcennejších slanísk na Slovensku. Pozitívne výsledky pastvy je možné vidieť už teraz: pastvou dobytka došlo k potlačeniu trstiny a bola odstránená vrstva stariny, ktorá na lokalite vytláčala vzácne slanomilné druhy rastlín. Aj vďaka tomu sa na lokalite zvyšuje početnosť kriticky ohrozených slanomilných druhov – najmä kosatca pochybného, limonky gmelinovej a bahienky šašinovitej.</w:t>
      </w:r>
    </w:p>
    <w:p w:rsidR="000A30E3" w:rsidRPr="000A30E3" w:rsidRDefault="000A30E3" w:rsidP="000A30E3">
      <w:pPr>
        <w:pStyle w:val="Odsekzoznamu"/>
        <w:ind w:left="426"/>
        <w:jc w:val="both"/>
        <w:rPr>
          <w:rFonts w:ascii="Times New Roman" w:hAnsi="Times New Roman"/>
          <w:sz w:val="24"/>
          <w:szCs w:val="24"/>
        </w:rPr>
      </w:pPr>
    </w:p>
    <w:p w:rsidR="000A30E3" w:rsidRPr="000A30E3" w:rsidRDefault="000A30E3" w:rsidP="000A30E3">
      <w:pPr>
        <w:pStyle w:val="Odsekzoznamu"/>
        <w:ind w:left="0"/>
        <w:jc w:val="both"/>
        <w:rPr>
          <w:rFonts w:ascii="Times New Roman" w:hAnsi="Times New Roman"/>
          <w:sz w:val="24"/>
          <w:szCs w:val="24"/>
        </w:rPr>
      </w:pPr>
      <w:r w:rsidRPr="000A30E3">
        <w:rPr>
          <w:rFonts w:ascii="Times New Roman" w:hAnsi="Times New Roman"/>
          <w:noProof/>
          <w:sz w:val="24"/>
          <w:szCs w:val="24"/>
          <w:lang w:eastAsia="sk-SK"/>
        </w:rPr>
        <w:drawing>
          <wp:inline distT="0" distB="0" distL="0" distR="0">
            <wp:extent cx="3036540" cy="1631950"/>
            <wp:effectExtent l="38100" t="38100" r="12065" b="25400"/>
            <wp:docPr id="7" name="Obrázok 7" descr="IMG_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386"/>
                    <pic:cNvPicPr>
                      <a:picLocks noChangeAspect="1" noChangeArrowheads="1"/>
                    </pic:cNvPicPr>
                  </pic:nvPicPr>
                  <pic:blipFill>
                    <a:blip r:embed="rId56" cstate="print">
                      <a:extLst>
                        <a:ext uri="{28A0092B-C50C-407E-A947-70E740481C1C}">
                          <a14:useLocalDpi xmlns:a14="http://schemas.microsoft.com/office/drawing/2010/main" val="0"/>
                        </a:ext>
                      </a:extLst>
                    </a:blip>
                    <a:srcRect t="17088" b="2280"/>
                    <a:stretch>
                      <a:fillRect/>
                    </a:stretch>
                  </pic:blipFill>
                  <pic:spPr bwMode="auto">
                    <a:xfrm>
                      <a:off x="0" y="0"/>
                      <a:ext cx="3079969" cy="1655290"/>
                    </a:xfrm>
                    <a:prstGeom prst="rect">
                      <a:avLst/>
                    </a:prstGeom>
                    <a:noFill/>
                    <a:ln w="41275">
                      <a:solidFill>
                        <a:srgbClr val="00B050"/>
                      </a:solidFill>
                    </a:ln>
                  </pic:spPr>
                </pic:pic>
              </a:graphicData>
            </a:graphic>
          </wp:inline>
        </w:drawing>
      </w:r>
      <w:r w:rsidRPr="000A30E3">
        <w:rPr>
          <w:rFonts w:ascii="Times New Roman" w:hAnsi="Times New Roman"/>
          <w:noProof/>
          <w:sz w:val="24"/>
          <w:szCs w:val="24"/>
          <w:lang w:eastAsia="sk-SK"/>
        </w:rPr>
        <w:drawing>
          <wp:inline distT="0" distB="0" distL="0" distR="0" wp14:anchorId="4EE211CC" wp14:editId="51D1A310">
            <wp:extent cx="2551430" cy="1641969"/>
            <wp:effectExtent l="38100" t="38100" r="20320" b="15875"/>
            <wp:docPr id="6" name="Obrázok 6" descr="DSC_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733"/>
                    <pic:cNvPicPr>
                      <a:picLocks noChangeAspect="1" noChangeArrowheads="1"/>
                    </pic:cNvPicPr>
                  </pic:nvPicPr>
                  <pic:blipFill>
                    <a:blip r:embed="rId57" cstate="print">
                      <a:extLst>
                        <a:ext uri="{28A0092B-C50C-407E-A947-70E740481C1C}">
                          <a14:useLocalDpi xmlns:a14="http://schemas.microsoft.com/office/drawing/2010/main" val="0"/>
                        </a:ext>
                      </a:extLst>
                    </a:blip>
                    <a:srcRect b="3809"/>
                    <a:stretch>
                      <a:fillRect/>
                    </a:stretch>
                  </pic:blipFill>
                  <pic:spPr bwMode="auto">
                    <a:xfrm>
                      <a:off x="0" y="0"/>
                      <a:ext cx="2564423" cy="1650331"/>
                    </a:xfrm>
                    <a:prstGeom prst="rect">
                      <a:avLst/>
                    </a:prstGeom>
                    <a:noFill/>
                    <a:ln w="41275">
                      <a:solidFill>
                        <a:srgbClr val="00B050"/>
                      </a:solidFill>
                    </a:ln>
                  </pic:spPr>
                </pic:pic>
              </a:graphicData>
            </a:graphic>
          </wp:inline>
        </w:drawing>
      </w:r>
    </w:p>
    <w:p w:rsidR="000A30E3" w:rsidRPr="000A30E3" w:rsidRDefault="000A30E3" w:rsidP="000A30E3">
      <w:pPr>
        <w:pStyle w:val="Odsekzoznamu"/>
        <w:ind w:left="0"/>
        <w:jc w:val="both"/>
        <w:rPr>
          <w:rFonts w:ascii="Times New Roman" w:hAnsi="Times New Roman"/>
          <w:sz w:val="24"/>
          <w:szCs w:val="24"/>
        </w:rPr>
      </w:pPr>
      <w:r w:rsidRPr="000A30E3">
        <w:rPr>
          <w:rFonts w:ascii="Times New Roman" w:hAnsi="Times New Roman"/>
          <w:sz w:val="24"/>
          <w:szCs w:val="24"/>
        </w:rPr>
        <w:t>Obr</w:t>
      </w:r>
      <w:r>
        <w:rPr>
          <w:rFonts w:ascii="Times New Roman" w:hAnsi="Times New Roman"/>
          <w:sz w:val="24"/>
          <w:szCs w:val="24"/>
        </w:rPr>
        <w:t>.16</w:t>
      </w:r>
      <w:r w:rsidRPr="000A30E3">
        <w:rPr>
          <w:rFonts w:ascii="Times New Roman" w:hAnsi="Times New Roman"/>
          <w:sz w:val="24"/>
          <w:szCs w:val="24"/>
        </w:rPr>
        <w:t xml:space="preserve">: Pastva koní v južnej časti Kamenínskych slanísk pomáha pri obnove </w:t>
      </w:r>
      <w:r>
        <w:rPr>
          <w:rFonts w:ascii="Times New Roman" w:hAnsi="Times New Roman"/>
          <w:sz w:val="24"/>
          <w:szCs w:val="24"/>
        </w:rPr>
        <w:t xml:space="preserve">vzácnych slaniskových biotopov;  v </w:t>
      </w:r>
      <w:r w:rsidRPr="000A30E3">
        <w:rPr>
          <w:rFonts w:ascii="Times New Roman" w:hAnsi="Times New Roman"/>
          <w:sz w:val="24"/>
          <w:szCs w:val="24"/>
        </w:rPr>
        <w:t>máji zakvitli na Kamenínskych slaniskách v nebývalom množstve kosatce pochybné. Ide o kriticky ohrozenú rastlinu – podľa viacerých miestnych ľudí ich na lokalite toľko nekvitlo, pokiaľ si pamätajú. Druhu pomohlo zrejme aj obnovenie pastvy realizované v rámci projektu.</w:t>
      </w:r>
    </w:p>
    <w:p w:rsidR="000A30E3" w:rsidRPr="000A30E3" w:rsidRDefault="000A30E3" w:rsidP="000A30E3">
      <w:pPr>
        <w:pStyle w:val="Odsekzoznamu"/>
        <w:ind w:left="0"/>
        <w:jc w:val="both"/>
        <w:rPr>
          <w:rFonts w:ascii="Times New Roman" w:hAnsi="Times New Roman"/>
          <w:sz w:val="24"/>
          <w:szCs w:val="24"/>
        </w:rPr>
      </w:pPr>
    </w:p>
    <w:p w:rsidR="000A30E3" w:rsidRP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t>V spolupráci s miestnymi hospodármi sme obnovili a rozšírili pastvu aj na lokalitách Šurianské slaniská a Pri Orechovom rade.</w:t>
      </w:r>
    </w:p>
    <w:p w:rsidR="000A30E3" w:rsidRP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t>Pre obnovu slaniskových biotopov sme realizovali kosenie, mulčovanie a odstránenie náletových drevín na lokalitách Bokrošské slanisko, Pavelské slanisko, Mostové, Pri Orechovom rade, Kamenínske slaniská, Komárňanské slanisko a Panské lúky – spolu na ploche 130,15 ha.</w:t>
      </w:r>
    </w:p>
    <w:p w:rsidR="000A30E3" w:rsidRP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t>V spolupráci s miestnymi samosprávami a Štátnou ochranou prírody sme odstránili 2 nelegálne skládky odpadu na lokalitách Komárňanské slanisko a Kamenínske slaniská.</w:t>
      </w:r>
    </w:p>
    <w:p w:rsidR="000A30E3" w:rsidRP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lastRenderedPageBreak/>
        <w:t>Obnovili sme 0,9 ha slaniskových biotopov, ktoré boli pôvodne znehodnotené rozorávaním. Obnova bola realizovaná v spolupráci s miestnymi hospodármi, ktorí súhlasili, že na týchto plochách budú obonvené prírodné procesy a potrebná starostlivosť (najmä pastva), ktorou bude možné prinavrátiť im ich pôvodný charakter.</w:t>
      </w:r>
    </w:p>
    <w:p w:rsidR="000A30E3" w:rsidRPr="000A30E3" w:rsidRDefault="000A30E3" w:rsidP="000A30E3">
      <w:pPr>
        <w:pStyle w:val="Odsekzoznamu"/>
        <w:numPr>
          <w:ilvl w:val="0"/>
          <w:numId w:val="7"/>
        </w:numPr>
        <w:ind w:left="426"/>
        <w:jc w:val="both"/>
        <w:rPr>
          <w:rFonts w:ascii="Times New Roman" w:hAnsi="Times New Roman"/>
          <w:sz w:val="24"/>
          <w:szCs w:val="24"/>
        </w:rPr>
      </w:pPr>
      <w:r w:rsidRPr="000A30E3">
        <w:rPr>
          <w:rFonts w:ascii="Times New Roman" w:hAnsi="Times New Roman"/>
          <w:sz w:val="24"/>
          <w:szCs w:val="24"/>
        </w:rPr>
        <w:t>Zrealizovaných bolo aj 18 terénnych stretnutí a jedna terénna exkurzia pre miestnych hospodárov, predstaviteľov samospráv a štátnej správy, kde boli riešené zásady správnej starostlivosti o tieto biotopy a 4 exkurzie pre žiakov a študentov škôl.</w:t>
      </w:r>
    </w:p>
    <w:p w:rsidR="000A30E3" w:rsidRPr="000A30E3" w:rsidRDefault="000A30E3" w:rsidP="000A30E3">
      <w:pPr>
        <w:pStyle w:val="Odsekzoznamu"/>
        <w:ind w:left="0"/>
        <w:jc w:val="both"/>
        <w:rPr>
          <w:rFonts w:ascii="Times New Roman" w:hAnsi="Times New Roman"/>
          <w:sz w:val="24"/>
          <w:szCs w:val="24"/>
        </w:rPr>
      </w:pPr>
    </w:p>
    <w:p w:rsidR="000A30E3" w:rsidRPr="000A30E3" w:rsidRDefault="000A30E3" w:rsidP="000A30E3">
      <w:pPr>
        <w:jc w:val="both"/>
        <w:rPr>
          <w:rFonts w:ascii="Times New Roman" w:hAnsi="Times New Roman" w:cs="Times New Roman"/>
          <w:sz w:val="24"/>
          <w:szCs w:val="24"/>
        </w:rPr>
      </w:pPr>
      <w:r w:rsidRPr="000A30E3">
        <w:rPr>
          <w:rFonts w:ascii="Times New Roman" w:hAnsi="Times New Roman" w:cs="Times New Roman"/>
          <w:sz w:val="24"/>
          <w:szCs w:val="24"/>
        </w:rPr>
        <w:t>Projekt je realizovaný v spolupráci s partnermi – DAPHNE, Inštitút aplikovanej ekológie a Štátnou ochranou prírody, v období 1.9.2011-31.12.2016. Projekt je podporený Európskou komisiou, v rámci programu LIFE a  Ministerstvom životného prostredia Slovenskej Republiky.</w:t>
      </w:r>
    </w:p>
    <w:p w:rsidR="00D66A1B" w:rsidRPr="00E74AA9" w:rsidRDefault="00D66A1B" w:rsidP="00703D0A">
      <w:pPr>
        <w:pageBreakBefore/>
        <w:jc w:val="both"/>
        <w:rPr>
          <w:rFonts w:ascii="Times New Roman" w:hAnsi="Times New Roman" w:cs="Times New Roman"/>
          <w:b/>
          <w:sz w:val="24"/>
          <w:szCs w:val="24"/>
        </w:rPr>
      </w:pPr>
      <w:r w:rsidRPr="00E74AA9">
        <w:rPr>
          <w:rFonts w:ascii="Times New Roman" w:hAnsi="Times New Roman" w:cs="Times New Roman"/>
          <w:b/>
          <w:sz w:val="24"/>
          <w:szCs w:val="24"/>
        </w:rPr>
        <w:lastRenderedPageBreak/>
        <w:t>Projekt HUSK/1101</w:t>
      </w:r>
      <w:r w:rsidR="00A25C85">
        <w:rPr>
          <w:rFonts w:ascii="Times New Roman" w:hAnsi="Times New Roman" w:cs="Times New Roman"/>
          <w:b/>
          <w:sz w:val="24"/>
          <w:szCs w:val="24"/>
        </w:rPr>
        <w:t xml:space="preserve">/2.2.1//0052: </w:t>
      </w:r>
      <w:r w:rsidRPr="00E74AA9">
        <w:rPr>
          <w:rFonts w:ascii="Times New Roman" w:hAnsi="Times New Roman" w:cs="Times New Roman"/>
          <w:b/>
          <w:sz w:val="24"/>
          <w:szCs w:val="24"/>
        </w:rPr>
        <w:t>Ochrana piesočných a lužných stanovíšť voči inváznym druhom rastlín</w:t>
      </w:r>
    </w:p>
    <w:p w:rsidR="00D66A1B" w:rsidRPr="00E74AA9" w:rsidRDefault="00D66A1B" w:rsidP="00D66A1B">
      <w:pPr>
        <w:widowControl w:val="0"/>
        <w:autoSpaceDE w:val="0"/>
        <w:autoSpaceDN w:val="0"/>
        <w:adjustRightInd w:val="0"/>
        <w:spacing w:after="240"/>
        <w:jc w:val="both"/>
        <w:rPr>
          <w:rFonts w:ascii="Times New Roman" w:hAnsi="Times New Roman" w:cs="Times New Roman"/>
          <w:sz w:val="24"/>
          <w:szCs w:val="24"/>
        </w:rPr>
      </w:pPr>
      <w:r w:rsidRPr="00E74AA9">
        <w:rPr>
          <w:rFonts w:ascii="Times New Roman" w:hAnsi="Times New Roman" w:cs="Times New Roman"/>
          <w:sz w:val="24"/>
          <w:szCs w:val="24"/>
        </w:rPr>
        <w:t>V rámci pokračovania implementácie tohto maďarsko-slovenského bilaterálneho projektu sme pokračovali v dôkladnom mapovaní inváznych druhov rastlín. Zároveň sme konzultovali možné technologické postupy odstraňovania predmetných druhov s kolegami z iných inštitúcií na Slovensku i s projektovým partnerom z Maďarska. Na jar 2014 sa podarilo úspešne zrealizovať výsadbu 29 900 ks sadeníc pôvodných druhov stromov na projektové lokality. V máji sme privítali kolegov z Národného parku Dunaj-Ipeľ a predstavili im naše aktivity na projektových lokalitách v Dunajských luhoch a na Čenkove. Na jeseň potom prišiel na rad kľúčový balík plánovaných manažmentových aktivít – eliminácia nepôvodných inváznych druhov rastlín podľa stanovenej metodiky (mechanické, chemické, prípadne kombinované ošetrenie jednotlivých inváznych druhov v rámci vytýčených území). Prvé výsledky sme prezentovali na odbornom medzinárodnom seminári v Maďarsku.</w:t>
      </w:r>
    </w:p>
    <w:p w:rsidR="00D66A1B" w:rsidRPr="00E74AA9" w:rsidRDefault="00D66A1B" w:rsidP="00D66A1B">
      <w:pPr>
        <w:widowControl w:val="0"/>
        <w:autoSpaceDE w:val="0"/>
        <w:autoSpaceDN w:val="0"/>
        <w:adjustRightInd w:val="0"/>
        <w:spacing w:after="240"/>
        <w:jc w:val="both"/>
        <w:rPr>
          <w:rFonts w:ascii="Times New Roman" w:hAnsi="Times New Roman" w:cs="Times New Roman"/>
          <w:sz w:val="24"/>
          <w:szCs w:val="24"/>
        </w:rPr>
      </w:pPr>
      <w:r w:rsidRPr="00E74AA9">
        <w:rPr>
          <w:rFonts w:ascii="Times New Roman" w:hAnsi="Times New Roman" w:cs="Times New Roman"/>
          <w:sz w:val="24"/>
          <w:szCs w:val="24"/>
        </w:rPr>
        <w:t>Pre dobrovoľníkov sme v tomto roku pripravili akciu s odborným úvodným výkladom o problematike inváznych rastlín a pre študentov Prírodovedeckej fakulty Univerzity Komenského v Bratislave dve podrobné exkurzie s praktickou ukážkou výsledku manažmentových opatrení, zameraných na odstraňovanie inváznych druhov rastlín priamo v teréne.</w:t>
      </w:r>
    </w:p>
    <w:p w:rsidR="00D66A1B" w:rsidRDefault="00D66A1B" w:rsidP="00D66A1B">
      <w:pPr>
        <w:widowControl w:val="0"/>
        <w:autoSpaceDE w:val="0"/>
        <w:autoSpaceDN w:val="0"/>
        <w:adjustRightInd w:val="0"/>
        <w:spacing w:after="240"/>
        <w:jc w:val="both"/>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BB3596A" wp14:editId="2A7A20B5">
            <wp:extent cx="3268980" cy="2450714"/>
            <wp:effectExtent l="38100" t="38100" r="2667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2350" cy="2453240"/>
                    </a:xfrm>
                    <a:prstGeom prst="rect">
                      <a:avLst/>
                    </a:prstGeom>
                    <a:noFill/>
                    <a:ln w="38100">
                      <a:solidFill>
                        <a:srgbClr val="00B050"/>
                      </a:solidFill>
                    </a:ln>
                  </pic:spPr>
                </pic:pic>
              </a:graphicData>
            </a:graphic>
          </wp:inline>
        </w:drawing>
      </w:r>
    </w:p>
    <w:p w:rsidR="009F2A92" w:rsidRPr="00E74AA9" w:rsidRDefault="009F2A92" w:rsidP="00D66A1B">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Obr.17: Výsledok manažmentových opatrení</w:t>
      </w:r>
    </w:p>
    <w:p w:rsidR="00D66A1B" w:rsidRPr="00E74AA9" w:rsidRDefault="00D66A1B" w:rsidP="00703D0A">
      <w:pPr>
        <w:widowControl w:val="0"/>
        <w:autoSpaceDE w:val="0"/>
        <w:autoSpaceDN w:val="0"/>
        <w:adjustRightInd w:val="0"/>
        <w:spacing w:after="240"/>
        <w:rPr>
          <w:rFonts w:ascii="Times New Roman" w:hAnsi="Times New Roman" w:cs="Times New Roman"/>
          <w:sz w:val="24"/>
          <w:szCs w:val="24"/>
        </w:rPr>
      </w:pPr>
      <w:r w:rsidRPr="00E74AA9">
        <w:rPr>
          <w:rFonts w:ascii="Times New Roman" w:hAnsi="Times New Roman" w:cs="Times New Roman"/>
          <w:sz w:val="24"/>
          <w:szCs w:val="24"/>
        </w:rPr>
        <w:t xml:space="preserve">Viac informácii o projekte môžete nájsť na stránke projektu: </w:t>
      </w:r>
      <w:hyperlink r:id="rId59" w:history="1">
        <w:r w:rsidRPr="00E74AA9">
          <w:rPr>
            <w:rStyle w:val="Hypertextovprepojenie"/>
            <w:rFonts w:ascii="Times New Roman" w:hAnsi="Times New Roman" w:cs="Times New Roman"/>
            <w:sz w:val="24"/>
            <w:szCs w:val="24"/>
          </w:rPr>
          <w:t>http://www.dunaipoly.hu/hu/palyazataink/item?id=4</w:t>
        </w:r>
      </w:hyperlink>
      <w:r w:rsidRPr="00E74AA9">
        <w:rPr>
          <w:rFonts w:ascii="Times New Roman" w:hAnsi="Times New Roman" w:cs="Times New Roman"/>
          <w:sz w:val="24"/>
          <w:szCs w:val="24"/>
        </w:rPr>
        <w:t xml:space="preserve">, resp. na </w:t>
      </w:r>
      <w:hyperlink r:id="rId60" w:history="1">
        <w:r w:rsidRPr="00E74AA9">
          <w:rPr>
            <w:rStyle w:val="Hypertextovprepojenie"/>
            <w:rFonts w:ascii="Times New Roman" w:hAnsi="Times New Roman" w:cs="Times New Roman"/>
            <w:sz w:val="24"/>
            <w:szCs w:val="24"/>
          </w:rPr>
          <w:t>www.broz.sk/projekt-invazne</w:t>
        </w:r>
      </w:hyperlink>
      <w:r w:rsidRPr="00E74AA9">
        <w:rPr>
          <w:rFonts w:ascii="Times New Roman" w:hAnsi="Times New Roman" w:cs="Times New Roman"/>
          <w:sz w:val="24"/>
          <w:szCs w:val="24"/>
        </w:rPr>
        <w:t>.</w:t>
      </w:r>
    </w:p>
    <w:p w:rsidR="00D66A1B" w:rsidRPr="00E74AA9" w:rsidRDefault="00D66A1B" w:rsidP="00D66A1B">
      <w:pPr>
        <w:widowControl w:val="0"/>
        <w:autoSpaceDE w:val="0"/>
        <w:autoSpaceDN w:val="0"/>
        <w:adjustRightInd w:val="0"/>
        <w:spacing w:after="240"/>
        <w:jc w:val="both"/>
        <w:rPr>
          <w:rFonts w:ascii="Times New Roman" w:hAnsi="Times New Roman" w:cs="Times New Roman"/>
          <w:sz w:val="24"/>
          <w:szCs w:val="24"/>
        </w:rPr>
      </w:pPr>
    </w:p>
    <w:p w:rsidR="00D66A1B" w:rsidRPr="00E74AA9" w:rsidRDefault="00A25C85" w:rsidP="00D66A1B">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Projekt SEE/D/0165/2.3/X : </w:t>
      </w:r>
      <w:r w:rsidR="00D66A1B" w:rsidRPr="00E74AA9">
        <w:rPr>
          <w:rFonts w:ascii="Times New Roman" w:hAnsi="Times New Roman" w:cs="Times New Roman"/>
          <w:b/>
          <w:sz w:val="24"/>
          <w:szCs w:val="24"/>
        </w:rPr>
        <w:t>DANUBEPARKS STEP 2.0</w:t>
      </w:r>
    </w:p>
    <w:p w:rsidR="00D66A1B" w:rsidRPr="00E74AA9" w:rsidRDefault="00D66A1B" w:rsidP="00D66A1B">
      <w:pPr>
        <w:jc w:val="both"/>
        <w:rPr>
          <w:rFonts w:ascii="Times New Roman" w:hAnsi="Times New Roman" w:cs="Times New Roman"/>
          <w:b/>
          <w:sz w:val="24"/>
          <w:szCs w:val="24"/>
        </w:rPr>
      </w:pPr>
      <w:r w:rsidRPr="00E74AA9">
        <w:rPr>
          <w:rFonts w:ascii="Times New Roman" w:hAnsi="Times New Roman" w:cs="Times New Roman"/>
          <w:b/>
          <w:sz w:val="24"/>
          <w:szCs w:val="24"/>
        </w:rPr>
        <w:t>Ukotvovanie siete chránených území na rieke Dunaj ako platformy pre ochranu prírodného bohatstva Dunaja</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sz w:val="24"/>
          <w:szCs w:val="24"/>
        </w:rPr>
        <w:t xml:space="preserve">V roku 2014 sa podarilo úspešne ukončiť všetky zostávajúce aktivity projektu. V prvom štvrťroku 2014 úspešne prebehla v dunajských luhoch výsadba 27 000 ks topoľa čierneho. BROZ sa opäť zapojilo i do organizácie zimného sčítania orliaka morského na našom území. </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sz w:val="24"/>
          <w:szCs w:val="24"/>
        </w:rPr>
        <w:t>Počas posledných deviatich mesiacov realizácie projekt vyvrcholil aj viacerými významnými podujatiami. Slovenskí zástupcovia sa aktívne zúčastnili na stretnutí v Hainburgu, organizovanom pri príležitosti 1. koordinovaného zimného sčítania orliaka morského pozdĺž Dunaja. Vo februári všetci partneri spoločne odprezentovali projekt na pôde Európskej komisie v Bruseli (v rámci konferencie projektu Green Mountains). Výsledky aktivít, spojených s ochranou topoľa čierneho boli prezentované v apríli na medzinárodnej konferencii v Srbsku. Krásu našej dunajskej prírody sme taktiež prezentovali na rôznych festivaloch (Bodrog Festival v Bački Monoštore /Srbsko/ a Donau Festival v Ulme /Nemecko/). Veľký úspech zožala 3-dňový medzinárodný výlet pre novinárov, ktorý prezentoval chránené územia na Dunaji medzi Viedňou a Budapešťou.</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sz w:val="24"/>
          <w:szCs w:val="24"/>
        </w:rPr>
        <w:t>Záujem pokračovať v medzinárodnej spolupráci v rámci ochrany prírody partneri deklarovali založením združenia s právnou subjektivitou DANUBEPARKS Association. Zabezpečí sa tak kontinuita aktivít, realizovaných počas projektov DANUBEPARKS a DANUBEPARKS STEP 2.0.</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2A459A7E" wp14:editId="4B44AC57">
            <wp:extent cx="4591050" cy="2524547"/>
            <wp:effectExtent l="38100" t="38100" r="19050" b="28575"/>
            <wp:docPr id="5" name="Content Placeholder 4" descr="10659298_10152701944604543_4156922300078876979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10659298_10152701944604543_4156922300078876979_n.jpg"/>
                    <pic:cNvPicPr>
                      <a:picLocks noGrp="1" noChangeAspect="1"/>
                    </pic:cNvPicPr>
                  </pic:nvPicPr>
                  <pic:blipFill>
                    <a:blip r:embed="rId61">
                      <a:extLst>
                        <a:ext uri="{28A0092B-C50C-407E-A947-70E740481C1C}">
                          <a14:useLocalDpi xmlns:a14="http://schemas.microsoft.com/office/drawing/2010/main" val="0"/>
                        </a:ext>
                      </a:extLst>
                    </a:blip>
                    <a:srcRect t="8753" b="8753"/>
                    <a:stretch>
                      <a:fillRect/>
                    </a:stretch>
                  </pic:blipFill>
                  <pic:spPr>
                    <a:xfrm>
                      <a:off x="0" y="0"/>
                      <a:ext cx="4598374" cy="2528574"/>
                    </a:xfrm>
                    <a:prstGeom prst="rect">
                      <a:avLst/>
                    </a:prstGeom>
                    <a:ln w="38100">
                      <a:solidFill>
                        <a:srgbClr val="00B050"/>
                      </a:solidFill>
                    </a:ln>
                  </pic:spPr>
                </pic:pic>
              </a:graphicData>
            </a:graphic>
          </wp:inline>
        </w:drawing>
      </w:r>
    </w:p>
    <w:p w:rsidR="00D66A1B" w:rsidRPr="00E74AA9" w:rsidRDefault="00703D0A" w:rsidP="00D66A1B">
      <w:pPr>
        <w:jc w:val="both"/>
        <w:rPr>
          <w:rFonts w:ascii="Times New Roman" w:hAnsi="Times New Roman" w:cs="Times New Roman"/>
          <w:sz w:val="24"/>
          <w:szCs w:val="24"/>
        </w:rPr>
      </w:pPr>
      <w:r>
        <w:rPr>
          <w:rFonts w:ascii="Times New Roman" w:hAnsi="Times New Roman" w:cs="Times New Roman"/>
          <w:sz w:val="24"/>
          <w:szCs w:val="24"/>
        </w:rPr>
        <w:t>Obr.18: Spoločné stretnutie projektového tímu</w:t>
      </w:r>
    </w:p>
    <w:p w:rsidR="00D66A1B" w:rsidRPr="00E74AA9" w:rsidRDefault="00D66A1B" w:rsidP="00D66A1B">
      <w:pPr>
        <w:jc w:val="both"/>
        <w:rPr>
          <w:rFonts w:ascii="Times New Roman" w:hAnsi="Times New Roman" w:cs="Times New Roman"/>
          <w:sz w:val="24"/>
          <w:szCs w:val="24"/>
        </w:rPr>
      </w:pPr>
      <w:r w:rsidRPr="00E74AA9">
        <w:rPr>
          <w:rFonts w:ascii="Times New Roman" w:hAnsi="Times New Roman" w:cs="Times New Roman"/>
          <w:sz w:val="24"/>
          <w:szCs w:val="24"/>
        </w:rPr>
        <w:t xml:space="preserve">Viac informácii o projekte môžete nájsť na </w:t>
      </w:r>
      <w:hyperlink r:id="rId62" w:history="1">
        <w:r w:rsidRPr="00E74AA9">
          <w:rPr>
            <w:rStyle w:val="Hypertextovprepojenie"/>
            <w:rFonts w:ascii="Times New Roman" w:hAnsi="Times New Roman" w:cs="Times New Roman"/>
            <w:sz w:val="24"/>
            <w:szCs w:val="24"/>
          </w:rPr>
          <w:t>www.danubeparks.org</w:t>
        </w:r>
      </w:hyperlink>
      <w:r w:rsidRPr="00E74AA9">
        <w:rPr>
          <w:rFonts w:ascii="Times New Roman" w:hAnsi="Times New Roman" w:cs="Times New Roman"/>
          <w:sz w:val="24"/>
          <w:szCs w:val="24"/>
        </w:rPr>
        <w:t>.</w:t>
      </w:r>
    </w:p>
    <w:p w:rsidR="00D66A1B" w:rsidRPr="00E74AA9" w:rsidRDefault="00D66A1B" w:rsidP="00D66A1B">
      <w:pPr>
        <w:jc w:val="both"/>
        <w:rPr>
          <w:rFonts w:ascii="Times New Roman" w:hAnsi="Times New Roman" w:cs="Times New Roman"/>
          <w:sz w:val="24"/>
          <w:szCs w:val="24"/>
        </w:rPr>
      </w:pPr>
    </w:p>
    <w:p w:rsidR="00D66A1B" w:rsidRPr="00E74AA9" w:rsidRDefault="00D66A1B" w:rsidP="00D66A1B">
      <w:pPr>
        <w:jc w:val="center"/>
        <w:rPr>
          <w:rFonts w:ascii="Times New Roman" w:hAnsi="Times New Roman" w:cs="Times New Roman"/>
          <w:b/>
          <w:sz w:val="24"/>
          <w:szCs w:val="24"/>
        </w:rPr>
      </w:pPr>
      <w:r w:rsidRPr="00E74AA9">
        <w:rPr>
          <w:rFonts w:ascii="Times New Roman" w:hAnsi="Times New Roman" w:cs="Times New Roman"/>
          <w:b/>
          <w:sz w:val="24"/>
          <w:szCs w:val="24"/>
        </w:rPr>
        <w:t>Účasť BROZ na aktivitách v rámci CEEweb for Biodiversity</w:t>
      </w:r>
    </w:p>
    <w:p w:rsidR="00D66A1B" w:rsidRPr="00E74AA9" w:rsidRDefault="00D66A1B" w:rsidP="00D66A1B">
      <w:pPr>
        <w:spacing w:before="120" w:afterLines="40" w:after="96" w:line="240" w:lineRule="auto"/>
        <w:jc w:val="both"/>
        <w:rPr>
          <w:rFonts w:ascii="Times New Roman" w:hAnsi="Times New Roman" w:cs="Times New Roman"/>
          <w:sz w:val="24"/>
          <w:szCs w:val="24"/>
        </w:rPr>
      </w:pPr>
    </w:p>
    <w:p w:rsidR="00D66A1B" w:rsidRPr="00E74AA9" w:rsidRDefault="00D66A1B" w:rsidP="00D66A1B">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 xml:space="preserve">V roku 2014 bol zástupca BROZ zvolený do Výkonnej rady CEEweb-u, kde sa zapojil do prípravy stratégie a programu organizácie na najbližšie roky. V rámci prebiehajúcich aktivít sa BROZ aktívne podieľala na práci v rámci pracovnej skupiny Natura 2000. </w:t>
      </w:r>
    </w:p>
    <w:p w:rsidR="00D66A1B" w:rsidRPr="00E74AA9" w:rsidRDefault="00D66A1B" w:rsidP="00D66A1B">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 xml:space="preserve">BROZ je jedným z partnerov medzinárodného projektu </w:t>
      </w:r>
      <w:r w:rsidRPr="00E74AA9">
        <w:rPr>
          <w:rFonts w:ascii="Times New Roman" w:eastAsia="Times New Roman" w:hAnsi="Times New Roman" w:cs="Times New Roman"/>
          <w:b/>
          <w:i/>
          <w:sz w:val="24"/>
          <w:szCs w:val="24"/>
          <w:lang w:eastAsia="ar-SA"/>
        </w:rPr>
        <w:t>Building BlueGreen Infrastructure in Central-Eastern Europe: from pilot projects to regional action</w:t>
      </w:r>
      <w:r w:rsidRPr="00E74AA9">
        <w:rPr>
          <w:rFonts w:ascii="Times New Roman" w:eastAsia="Times New Roman" w:hAnsi="Times New Roman" w:cs="Times New Roman"/>
          <w:sz w:val="24"/>
          <w:szCs w:val="24"/>
          <w:lang w:eastAsia="ar-SA"/>
        </w:rPr>
        <w:t xml:space="preserve">. Projekt je zameraný najmä na obnovu mokradí na Slovensku, v Rumunsku a v Estónsku. U nás sa v rámci projektu realizuje obnova sústavy riečnych ramien Dunaja na lokalite Kráľova lúka. Hlavným koordinátorom projektu je CEEweb a finančný príspevok poskytla nadácia </w:t>
      </w:r>
      <w:r w:rsidRPr="00E74AA9">
        <w:rPr>
          <w:rFonts w:ascii="Times New Roman" w:eastAsia="Times New Roman" w:hAnsi="Times New Roman" w:cs="Times New Roman"/>
          <w:i/>
          <w:sz w:val="24"/>
          <w:szCs w:val="24"/>
          <w:lang w:eastAsia="ar-SA"/>
        </w:rPr>
        <w:t>Michael Otto Foundation</w:t>
      </w:r>
      <w:r w:rsidRPr="00E74AA9">
        <w:rPr>
          <w:rFonts w:ascii="Times New Roman" w:eastAsia="Times New Roman" w:hAnsi="Times New Roman" w:cs="Times New Roman"/>
          <w:sz w:val="24"/>
          <w:szCs w:val="24"/>
          <w:lang w:eastAsia="ar-SA"/>
        </w:rPr>
        <w:t>.</w:t>
      </w:r>
    </w:p>
    <w:p w:rsidR="00D66A1B" w:rsidRPr="00E74AA9" w:rsidRDefault="00D66A1B" w:rsidP="00D66A1B">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V októbri 2014 sa zástupca BROZ zúčastnil CEEweb Akadémie zameranej na Zelenú infraštruktúru a ochranu biodiverzity v ľudských sídlach. Na stretnutí boli prezentované výsledky projektu LIFE Apus a Nyctalus v SR, ktorý je zameraný práve na ochranu vtákov a netopierov v mestách a obciach na Slovensku.</w:t>
      </w:r>
    </w:p>
    <w:p w:rsidR="00D66A1B" w:rsidRPr="00E74AA9" w:rsidRDefault="00D66A1B" w:rsidP="00D66A1B">
      <w:pPr>
        <w:spacing w:before="120" w:afterLines="40" w:after="96" w:line="240" w:lineRule="auto"/>
        <w:jc w:val="both"/>
        <w:rPr>
          <w:rFonts w:ascii="Times New Roman" w:eastAsia="Times New Roman" w:hAnsi="Times New Roman" w:cs="Times New Roman"/>
          <w:b/>
          <w:sz w:val="24"/>
          <w:szCs w:val="24"/>
          <w:lang w:eastAsia="ar-SA"/>
        </w:rPr>
      </w:pPr>
      <w:r w:rsidRPr="00E74AA9">
        <w:rPr>
          <w:rFonts w:ascii="Times New Roman" w:eastAsia="Times New Roman" w:hAnsi="Times New Roman" w:cs="Times New Roman"/>
          <w:sz w:val="24"/>
          <w:szCs w:val="24"/>
          <w:lang w:eastAsia="ar-SA"/>
        </w:rPr>
        <w:t xml:space="preserve">V roku 2014 oslávil CEEweb 20. výročie svojho založenia. Jedným zo zakladajúcich členov CEEweb je aj BROZ. Pri príležitosti výročia založenia CEEweb-u boli vybraným prihláseným projektom udelené ocenenia </w:t>
      </w:r>
      <w:r w:rsidRPr="00E74AA9">
        <w:rPr>
          <w:rFonts w:ascii="Times New Roman" w:eastAsia="Times New Roman" w:hAnsi="Times New Roman" w:cs="Times New Roman"/>
          <w:b/>
          <w:sz w:val="24"/>
          <w:szCs w:val="24"/>
          <w:lang w:eastAsia="ar-SA"/>
        </w:rPr>
        <w:t xml:space="preserve">CEEweb for Biodiversity Award </w:t>
      </w:r>
      <w:r w:rsidRPr="00E74AA9">
        <w:rPr>
          <w:rFonts w:ascii="Times New Roman" w:eastAsia="Times New Roman" w:hAnsi="Times New Roman" w:cs="Times New Roman"/>
          <w:sz w:val="24"/>
          <w:szCs w:val="24"/>
          <w:lang w:eastAsia="ar-SA"/>
        </w:rPr>
        <w:t>za významný prínos k ochrane prírody v Európe. Jedným z ocenených projektov je aj náš projekt LIFE Apus a Nyctalus v SR.</w:t>
      </w:r>
      <w:r w:rsidRPr="00E74AA9">
        <w:rPr>
          <w:rFonts w:ascii="Times New Roman" w:eastAsia="Times New Roman" w:hAnsi="Times New Roman" w:cs="Times New Roman"/>
          <w:b/>
          <w:sz w:val="24"/>
          <w:szCs w:val="24"/>
          <w:lang w:eastAsia="ar-SA"/>
        </w:rPr>
        <w:t xml:space="preserve"> </w:t>
      </w:r>
    </w:p>
    <w:p w:rsidR="00D66A1B" w:rsidRPr="00E74AA9" w:rsidRDefault="00D66A1B" w:rsidP="00D66A1B">
      <w:pPr>
        <w:spacing w:before="120" w:afterLines="40" w:after="96" w:line="240" w:lineRule="auto"/>
        <w:jc w:val="both"/>
        <w:rPr>
          <w:rFonts w:ascii="Times New Roman" w:eastAsia="Times New Roman" w:hAnsi="Times New Roman" w:cs="Times New Roman"/>
          <w:sz w:val="24"/>
          <w:szCs w:val="24"/>
          <w:lang w:eastAsia="ar-SA"/>
        </w:rPr>
      </w:pPr>
      <w:r w:rsidRPr="00E74AA9">
        <w:rPr>
          <w:rFonts w:ascii="Times New Roman" w:eastAsia="Times New Roman" w:hAnsi="Times New Roman" w:cs="Times New Roman"/>
          <w:sz w:val="24"/>
          <w:szCs w:val="24"/>
          <w:lang w:eastAsia="ar-SA"/>
        </w:rPr>
        <w:t>Viac informácií o organizácii CEEweb a jej aktivitách nájdete na ww.ceeweb.org.</w:t>
      </w:r>
    </w:p>
    <w:p w:rsidR="00703D0A" w:rsidRDefault="00703D0A" w:rsidP="001F54C4">
      <w:pPr>
        <w:rPr>
          <w:rFonts w:ascii="Times New Roman" w:hAnsi="Times New Roman" w:cs="Times New Roman"/>
          <w:b/>
          <w:sz w:val="24"/>
          <w:szCs w:val="24"/>
        </w:rPr>
      </w:pPr>
      <w:bookmarkStart w:id="17" w:name="_Toc260145977"/>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03D0A" w:rsidRDefault="00703D0A" w:rsidP="001F54C4">
      <w:pPr>
        <w:rPr>
          <w:rFonts w:ascii="Times New Roman" w:hAnsi="Times New Roman" w:cs="Times New Roman"/>
          <w:b/>
          <w:sz w:val="24"/>
          <w:szCs w:val="24"/>
        </w:rPr>
      </w:pPr>
    </w:p>
    <w:p w:rsidR="007B7487" w:rsidRPr="00E74AA9" w:rsidRDefault="007B7487" w:rsidP="001F54C4">
      <w:pPr>
        <w:rPr>
          <w:rFonts w:ascii="Times New Roman" w:hAnsi="Times New Roman" w:cs="Times New Roman"/>
          <w:b/>
          <w:sz w:val="24"/>
          <w:szCs w:val="24"/>
        </w:rPr>
      </w:pPr>
      <w:r w:rsidRPr="00E74AA9">
        <w:rPr>
          <w:rFonts w:ascii="Times New Roman" w:hAnsi="Times New Roman" w:cs="Times New Roman"/>
          <w:b/>
          <w:sz w:val="24"/>
          <w:szCs w:val="24"/>
        </w:rPr>
        <w:lastRenderedPageBreak/>
        <w:t>POĎAKOVANIE</w:t>
      </w:r>
      <w:bookmarkEnd w:id="17"/>
    </w:p>
    <w:p w:rsidR="007B7487" w:rsidRPr="00E74AA9" w:rsidRDefault="007B7487" w:rsidP="0005393B">
      <w:pPr>
        <w:rPr>
          <w:rFonts w:ascii="Times New Roman" w:hAnsi="Times New Roman" w:cs="Times New Roman"/>
          <w:b/>
          <w:sz w:val="24"/>
          <w:szCs w:val="24"/>
        </w:rPr>
      </w:pPr>
      <w:bookmarkStart w:id="18" w:name="_Toc260145978"/>
      <w:r w:rsidRPr="00E74AA9">
        <w:rPr>
          <w:rFonts w:ascii="Times New Roman" w:hAnsi="Times New Roman" w:cs="Times New Roman"/>
          <w:b/>
          <w:sz w:val="24"/>
          <w:szCs w:val="24"/>
        </w:rPr>
        <w:t>Najvýznamnejší partneri</w:t>
      </w:r>
      <w:bookmarkEnd w:id="18"/>
      <w:r w:rsidR="001F54C4" w:rsidRPr="00E74AA9">
        <w:rPr>
          <w:rFonts w:ascii="Times New Roman" w:hAnsi="Times New Roman" w:cs="Times New Roman"/>
          <w:b/>
          <w:sz w:val="24"/>
          <w:szCs w:val="24"/>
        </w:rPr>
        <w:t>:</w:t>
      </w:r>
    </w:p>
    <w:p w:rsidR="007B7487" w:rsidRPr="00E74AA9" w:rsidRDefault="007B7487" w:rsidP="0059481C">
      <w:pPr>
        <w:spacing w:after="0" w:line="225" w:lineRule="atLeast"/>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2F9E4277" wp14:editId="6568937D">
            <wp:extent cx="1269365" cy="1030605"/>
            <wp:effectExtent l="19050" t="0" r="6985" b="0"/>
            <wp:docPr id="21" name="Obrázok 17" descr="Logo MŽ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MŽP"/>
                    <pic:cNvPicPr>
                      <a:picLocks noChangeAspect="1" noChangeArrowheads="1"/>
                    </pic:cNvPicPr>
                  </pic:nvPicPr>
                  <pic:blipFill>
                    <a:blip r:embed="rId63" cstate="print"/>
                    <a:srcRect/>
                    <a:stretch>
                      <a:fillRect/>
                    </a:stretch>
                  </pic:blipFill>
                  <pic:spPr bwMode="auto">
                    <a:xfrm>
                      <a:off x="0" y="0"/>
                      <a:ext cx="1269365" cy="1030605"/>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t xml:space="preserve"> </w:t>
      </w:r>
    </w:p>
    <w:p w:rsidR="007B7487" w:rsidRPr="00E74AA9" w:rsidRDefault="007B7487" w:rsidP="00B53E8C">
      <w:pPr>
        <w:spacing w:afterLines="40" w:after="96"/>
        <w:rPr>
          <w:rFonts w:ascii="Times New Roman" w:hAnsi="Times New Roman" w:cs="Times New Roman"/>
          <w:sz w:val="24"/>
          <w:szCs w:val="24"/>
        </w:rPr>
      </w:pPr>
      <w:r w:rsidRPr="00E74AA9">
        <w:rPr>
          <w:rFonts w:ascii="Times New Roman" w:hAnsi="Times New Roman" w:cs="Times New Roman"/>
          <w:sz w:val="24"/>
          <w:szCs w:val="24"/>
        </w:rPr>
        <w:t>Minist</w:t>
      </w:r>
      <w:r w:rsidR="00524A88" w:rsidRPr="00E74AA9">
        <w:rPr>
          <w:rFonts w:ascii="Times New Roman" w:hAnsi="Times New Roman" w:cs="Times New Roman"/>
          <w:sz w:val="24"/>
          <w:szCs w:val="24"/>
        </w:rPr>
        <w:t>erstvo životného prostredia SR</w:t>
      </w:r>
      <w:r w:rsidR="00524A88" w:rsidRPr="00E74AA9">
        <w:rPr>
          <w:rFonts w:ascii="Times New Roman" w:hAnsi="Times New Roman" w:cs="Times New Roman"/>
          <w:sz w:val="24"/>
          <w:szCs w:val="24"/>
        </w:rPr>
        <w:tab/>
      </w:r>
    </w:p>
    <w:tbl>
      <w:tblPr>
        <w:tblW w:w="0" w:type="auto"/>
        <w:tblLook w:val="04A0" w:firstRow="1" w:lastRow="0" w:firstColumn="1" w:lastColumn="0" w:noHBand="0" w:noVBand="1"/>
      </w:tblPr>
      <w:tblGrid>
        <w:gridCol w:w="2042"/>
        <w:gridCol w:w="2110"/>
        <w:gridCol w:w="2890"/>
        <w:gridCol w:w="2246"/>
      </w:tblGrid>
      <w:tr w:rsidR="007B7487" w:rsidRPr="00E74AA9" w:rsidTr="00783FD4">
        <w:tc>
          <w:tcPr>
            <w:tcW w:w="2056" w:type="dxa"/>
          </w:tcPr>
          <w:p w:rsidR="007B7487" w:rsidRPr="00E74AA9" w:rsidRDefault="007B7487" w:rsidP="00B53E8C">
            <w:pPr>
              <w:pStyle w:val="Nadpis2"/>
              <w:spacing w:afterLines="40" w:after="96"/>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7EF0E74" wp14:editId="290A757F">
                  <wp:extent cx="873760" cy="1187450"/>
                  <wp:effectExtent l="19050" t="0" r="2540" b="0"/>
                  <wp:docPr id="23" name="Obrázok 19" descr="logo_sopsr_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sopsr_transp"/>
                          <pic:cNvPicPr>
                            <a:picLocks noChangeAspect="1" noChangeArrowheads="1"/>
                          </pic:cNvPicPr>
                        </pic:nvPicPr>
                        <pic:blipFill>
                          <a:blip r:embed="rId64" cstate="print"/>
                          <a:srcRect/>
                          <a:stretch>
                            <a:fillRect/>
                          </a:stretch>
                        </pic:blipFill>
                        <pic:spPr bwMode="auto">
                          <a:xfrm>
                            <a:off x="0" y="0"/>
                            <a:ext cx="873760" cy="1187450"/>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 xml:space="preserve">       </w:t>
            </w:r>
          </w:p>
        </w:tc>
        <w:tc>
          <w:tcPr>
            <w:tcW w:w="2126" w:type="dxa"/>
          </w:tcPr>
          <w:p w:rsidR="007B7487" w:rsidRPr="00E74AA9" w:rsidRDefault="007B7487" w:rsidP="00B53E8C">
            <w:pPr>
              <w:pStyle w:val="Nadpis2"/>
              <w:spacing w:afterLines="40" w:after="96"/>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114A5EA2" wp14:editId="6D1D29FE">
                  <wp:extent cx="880110" cy="1187450"/>
                  <wp:effectExtent l="19050" t="0" r="0" b="0"/>
                  <wp:docPr id="24" name="Obrázok 20" descr="ŠOP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ŠOP bratislava"/>
                          <pic:cNvPicPr>
                            <a:picLocks noChangeAspect="1" noChangeArrowheads="1"/>
                          </pic:cNvPicPr>
                        </pic:nvPicPr>
                        <pic:blipFill>
                          <a:blip r:embed="rId65" cstate="print"/>
                          <a:srcRect/>
                          <a:stretch>
                            <a:fillRect/>
                          </a:stretch>
                        </pic:blipFill>
                        <pic:spPr bwMode="auto">
                          <a:xfrm>
                            <a:off x="0" y="0"/>
                            <a:ext cx="880110" cy="1187450"/>
                          </a:xfrm>
                          <a:prstGeom prst="rect">
                            <a:avLst/>
                          </a:prstGeom>
                          <a:noFill/>
                          <a:ln w="9525">
                            <a:noFill/>
                            <a:miter lim="800000"/>
                            <a:headEnd/>
                            <a:tailEnd/>
                          </a:ln>
                        </pic:spPr>
                      </pic:pic>
                    </a:graphicData>
                  </a:graphic>
                </wp:inline>
              </w:drawing>
            </w:r>
          </w:p>
        </w:tc>
        <w:tc>
          <w:tcPr>
            <w:tcW w:w="2858" w:type="dxa"/>
          </w:tcPr>
          <w:p w:rsidR="007B7487" w:rsidRPr="00E74AA9" w:rsidRDefault="007B7487" w:rsidP="00B53E8C">
            <w:pPr>
              <w:pStyle w:val="Nadpis2"/>
              <w:spacing w:afterLines="40" w:after="96"/>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12E0D782" wp14:editId="56B84ECC">
                  <wp:extent cx="1678940" cy="1118870"/>
                  <wp:effectExtent l="19050" t="0" r="0" b="0"/>
                  <wp:docPr id="25" name="Obrázok 21" descr="ŠOP zah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ŠOP zahorie"/>
                          <pic:cNvPicPr>
                            <a:picLocks noChangeAspect="1" noChangeArrowheads="1"/>
                          </pic:cNvPicPr>
                        </pic:nvPicPr>
                        <pic:blipFill>
                          <a:blip r:embed="rId66" cstate="print"/>
                          <a:srcRect/>
                          <a:stretch>
                            <a:fillRect/>
                          </a:stretch>
                        </pic:blipFill>
                        <pic:spPr bwMode="auto">
                          <a:xfrm>
                            <a:off x="0" y="0"/>
                            <a:ext cx="1678940" cy="1118870"/>
                          </a:xfrm>
                          <a:prstGeom prst="rect">
                            <a:avLst/>
                          </a:prstGeom>
                          <a:noFill/>
                          <a:ln w="9525">
                            <a:noFill/>
                            <a:miter lim="800000"/>
                            <a:headEnd/>
                            <a:tailEnd/>
                          </a:ln>
                        </pic:spPr>
                      </pic:pic>
                    </a:graphicData>
                  </a:graphic>
                </wp:inline>
              </w:drawing>
            </w:r>
          </w:p>
        </w:tc>
        <w:tc>
          <w:tcPr>
            <w:tcW w:w="2248" w:type="dxa"/>
          </w:tcPr>
          <w:p w:rsidR="007B7487" w:rsidRPr="00E74AA9" w:rsidRDefault="007B7487" w:rsidP="00B53E8C">
            <w:pPr>
              <w:pStyle w:val="Nadpis2"/>
              <w:spacing w:afterLines="40" w:after="96"/>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7B3C744" wp14:editId="46F06FC4">
                  <wp:extent cx="1228090" cy="1207770"/>
                  <wp:effectExtent l="19050" t="0" r="0" b="0"/>
                  <wp:docPr id="26" name="Obrázok 22" descr="ŠOP dunajske_lu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ŠOP dunajske_luhy"/>
                          <pic:cNvPicPr>
                            <a:picLocks noChangeAspect="1" noChangeArrowheads="1"/>
                          </pic:cNvPicPr>
                        </pic:nvPicPr>
                        <pic:blipFill>
                          <a:blip r:embed="rId67" cstate="print"/>
                          <a:srcRect/>
                          <a:stretch>
                            <a:fillRect/>
                          </a:stretch>
                        </pic:blipFill>
                        <pic:spPr bwMode="auto">
                          <a:xfrm>
                            <a:off x="0" y="0"/>
                            <a:ext cx="1228090" cy="1207770"/>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 xml:space="preserve">   </w:t>
            </w:r>
          </w:p>
        </w:tc>
      </w:tr>
      <w:tr w:rsidR="007B7487" w:rsidRPr="00E74AA9" w:rsidTr="00783FD4">
        <w:tc>
          <w:tcPr>
            <w:tcW w:w="205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Štátna ochrana prírody SR</w:t>
            </w:r>
          </w:p>
        </w:tc>
        <w:tc>
          <w:tcPr>
            <w:tcW w:w="212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RCOPK Bratislava</w:t>
            </w:r>
          </w:p>
        </w:tc>
        <w:tc>
          <w:tcPr>
            <w:tcW w:w="2858"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 xml:space="preserve">Správa CHKO Záhorie </w:t>
            </w:r>
          </w:p>
        </w:tc>
        <w:tc>
          <w:tcPr>
            <w:tcW w:w="2248"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Správa CHKO Dunajské luhy</w:t>
            </w:r>
          </w:p>
          <w:p w:rsidR="007B7487" w:rsidRPr="00E74AA9" w:rsidRDefault="007B7487" w:rsidP="00B53E8C">
            <w:pPr>
              <w:spacing w:afterLines="40" w:after="96" w:line="240" w:lineRule="auto"/>
              <w:jc w:val="center"/>
              <w:rPr>
                <w:rFonts w:ascii="Times New Roman" w:hAnsi="Times New Roman" w:cs="Times New Roman"/>
                <w:sz w:val="24"/>
                <w:szCs w:val="24"/>
              </w:rPr>
            </w:pPr>
          </w:p>
        </w:tc>
      </w:tr>
    </w:tbl>
    <w:p w:rsidR="007B7487" w:rsidRPr="00E74AA9" w:rsidRDefault="007B7487" w:rsidP="00B53E8C">
      <w:pPr>
        <w:spacing w:afterLines="40" w:after="96"/>
        <w:rPr>
          <w:rFonts w:ascii="Times New Roman" w:hAnsi="Times New Roman" w:cs="Times New Roman"/>
          <w:sz w:val="24"/>
          <w:szCs w:val="24"/>
        </w:rPr>
      </w:pPr>
    </w:p>
    <w:tbl>
      <w:tblPr>
        <w:tblW w:w="0" w:type="auto"/>
        <w:tblLook w:val="04A0" w:firstRow="1" w:lastRow="0" w:firstColumn="1" w:lastColumn="0" w:noHBand="0" w:noVBand="1"/>
      </w:tblPr>
      <w:tblGrid>
        <w:gridCol w:w="2590"/>
        <w:gridCol w:w="4691"/>
        <w:gridCol w:w="2007"/>
      </w:tblGrid>
      <w:tr w:rsidR="007B7487" w:rsidRPr="00E74AA9" w:rsidTr="00783FD4">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10FC99FB" wp14:editId="45ABFB9D">
                  <wp:extent cx="1426210" cy="675640"/>
                  <wp:effectExtent l="19050" t="0" r="2540" b="0"/>
                  <wp:docPr id="27" name="Obrázok 23" descr="logo_s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svp"/>
                          <pic:cNvPicPr>
                            <a:picLocks noChangeAspect="1" noChangeArrowheads="1"/>
                          </pic:cNvPicPr>
                        </pic:nvPicPr>
                        <pic:blipFill>
                          <a:blip r:embed="rId68" cstate="print"/>
                          <a:srcRect/>
                          <a:stretch>
                            <a:fillRect/>
                          </a:stretch>
                        </pic:blipFill>
                        <pic:spPr bwMode="auto">
                          <a:xfrm>
                            <a:off x="0" y="0"/>
                            <a:ext cx="1426210" cy="675640"/>
                          </a:xfrm>
                          <a:prstGeom prst="rect">
                            <a:avLst/>
                          </a:prstGeom>
                          <a:noFill/>
                          <a:ln w="9525">
                            <a:noFill/>
                            <a:miter lim="800000"/>
                            <a:headEnd/>
                            <a:tailEnd/>
                          </a:ln>
                        </pic:spPr>
                      </pic:pic>
                    </a:graphicData>
                  </a:graphic>
                </wp:inline>
              </w:drawing>
            </w:r>
          </w:p>
        </w:tc>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1E0902C" wp14:editId="4F07D587">
                  <wp:extent cx="2822575" cy="787400"/>
                  <wp:effectExtent l="19050" t="0" r="0" b="0"/>
                  <wp:docPr id="28" name="Obrázok 1" descr="http://t0.gstatic.com/images?q=tbn:ANd9GcQ54jQy1qcuHGmJxLx8vWlUVuF6w9lUBDfW9ZV-QKO6LChPwmjg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54jQy1qcuHGmJxLx8vWlUVuF6w9lUBDfW9ZV-QKO6LChPwmjgVA"/>
                          <pic:cNvPicPr>
                            <a:picLocks noChangeAspect="1" noChangeArrowheads="1"/>
                          </pic:cNvPicPr>
                        </pic:nvPicPr>
                        <pic:blipFill>
                          <a:blip r:embed="rId69" cstate="print"/>
                          <a:srcRect/>
                          <a:stretch>
                            <a:fillRect/>
                          </a:stretch>
                        </pic:blipFill>
                        <pic:spPr bwMode="auto">
                          <a:xfrm>
                            <a:off x="0" y="0"/>
                            <a:ext cx="2822575" cy="787400"/>
                          </a:xfrm>
                          <a:prstGeom prst="rect">
                            <a:avLst/>
                          </a:prstGeom>
                          <a:noFill/>
                          <a:ln w="9525">
                            <a:noFill/>
                            <a:miter lim="800000"/>
                            <a:headEnd/>
                            <a:tailEnd/>
                          </a:ln>
                        </pic:spPr>
                      </pic:pic>
                    </a:graphicData>
                  </a:graphic>
                </wp:inline>
              </w:drawing>
            </w:r>
          </w:p>
        </w:tc>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A978B75" wp14:editId="22CE0B88">
                  <wp:extent cx="989330" cy="573405"/>
                  <wp:effectExtent l="19050" t="0" r="1270" b="0"/>
                  <wp:docPr id="29" name="Obrázok 25" descr="logo-b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bvs"/>
                          <pic:cNvPicPr>
                            <a:picLocks noChangeAspect="1" noChangeArrowheads="1"/>
                          </pic:cNvPicPr>
                        </pic:nvPicPr>
                        <pic:blipFill>
                          <a:blip r:embed="rId70" cstate="print"/>
                          <a:srcRect/>
                          <a:stretch>
                            <a:fillRect/>
                          </a:stretch>
                        </pic:blipFill>
                        <pic:spPr bwMode="auto">
                          <a:xfrm>
                            <a:off x="0" y="0"/>
                            <a:ext cx="989330" cy="573405"/>
                          </a:xfrm>
                          <a:prstGeom prst="rect">
                            <a:avLst/>
                          </a:prstGeom>
                          <a:noFill/>
                          <a:ln w="9525">
                            <a:noFill/>
                            <a:miter lim="800000"/>
                            <a:headEnd/>
                            <a:tailEnd/>
                          </a:ln>
                        </pic:spPr>
                      </pic:pic>
                    </a:graphicData>
                  </a:graphic>
                </wp:inline>
              </w:drawing>
            </w:r>
          </w:p>
        </w:tc>
      </w:tr>
      <w:tr w:rsidR="007B7487" w:rsidRPr="00E74AA9" w:rsidTr="00783FD4">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Slovenský vodohospodársky podnik, š.p.</w:t>
            </w:r>
          </w:p>
        </w:tc>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Vodohospodárska výstavba, š.p.</w:t>
            </w:r>
          </w:p>
        </w:tc>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Bratislavská vodárenská spoločnosť, a.s.</w:t>
            </w:r>
          </w:p>
        </w:tc>
      </w:tr>
    </w:tbl>
    <w:p w:rsidR="007B7487" w:rsidRPr="00E74AA9" w:rsidRDefault="007B7487" w:rsidP="00B53E8C">
      <w:pPr>
        <w:spacing w:afterLines="40" w:after="96"/>
        <w:rPr>
          <w:rFonts w:ascii="Times New Roman" w:hAnsi="Times New Roman" w:cs="Times New Roman"/>
          <w:sz w:val="24"/>
          <w:szCs w:val="24"/>
        </w:rPr>
      </w:pPr>
    </w:p>
    <w:tbl>
      <w:tblPr>
        <w:tblW w:w="8789" w:type="dxa"/>
        <w:tblLayout w:type="fixed"/>
        <w:tblLook w:val="04A0" w:firstRow="1" w:lastRow="0" w:firstColumn="1" w:lastColumn="0" w:noHBand="0" w:noVBand="1"/>
      </w:tblPr>
      <w:tblGrid>
        <w:gridCol w:w="1975"/>
        <w:gridCol w:w="2591"/>
        <w:gridCol w:w="4223"/>
      </w:tblGrid>
      <w:tr w:rsidR="00217315" w:rsidRPr="00E74AA9" w:rsidTr="00217315">
        <w:trPr>
          <w:trHeight w:val="1788"/>
        </w:trPr>
        <w:tc>
          <w:tcPr>
            <w:tcW w:w="1975" w:type="dxa"/>
            <w:vAlign w:val="center"/>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559D15FB" wp14:editId="06611328">
                  <wp:extent cx="1085215" cy="1091565"/>
                  <wp:effectExtent l="19050" t="0" r="635" b="0"/>
                  <wp:docPr id="60" name="Obrázok 26" descr="Logo PriFUK f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riFUK farba"/>
                          <pic:cNvPicPr>
                            <a:picLocks noChangeAspect="1" noChangeArrowheads="1"/>
                          </pic:cNvPicPr>
                        </pic:nvPicPr>
                        <pic:blipFill>
                          <a:blip r:embed="rId71" cstate="print"/>
                          <a:srcRect/>
                          <a:stretch>
                            <a:fillRect/>
                          </a:stretch>
                        </pic:blipFill>
                        <pic:spPr bwMode="auto">
                          <a:xfrm>
                            <a:off x="0" y="0"/>
                            <a:ext cx="1085215" cy="1091565"/>
                          </a:xfrm>
                          <a:prstGeom prst="rect">
                            <a:avLst/>
                          </a:prstGeom>
                          <a:noFill/>
                          <a:ln w="9525">
                            <a:noFill/>
                            <a:miter lim="800000"/>
                            <a:headEnd/>
                            <a:tailEnd/>
                          </a:ln>
                        </pic:spPr>
                      </pic:pic>
                    </a:graphicData>
                  </a:graphic>
                </wp:inline>
              </w:drawing>
            </w:r>
          </w:p>
        </w:tc>
        <w:tc>
          <w:tcPr>
            <w:tcW w:w="2591" w:type="dxa"/>
            <w:vAlign w:val="center"/>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55289842" wp14:editId="1165F4B2">
                  <wp:extent cx="1276350" cy="955040"/>
                  <wp:effectExtent l="19050" t="0" r="0" b="0"/>
                  <wp:docPr id="61" name="Obrázok 27" descr="logo_v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_vtsu"/>
                          <pic:cNvPicPr>
                            <a:picLocks noChangeAspect="1" noChangeArrowheads="1"/>
                          </pic:cNvPicPr>
                        </pic:nvPicPr>
                        <pic:blipFill>
                          <a:blip r:embed="rId72" cstate="print"/>
                          <a:srcRect/>
                          <a:stretch>
                            <a:fillRect/>
                          </a:stretch>
                        </pic:blipFill>
                        <pic:spPr bwMode="auto">
                          <a:xfrm>
                            <a:off x="0" y="0"/>
                            <a:ext cx="1276350" cy="955040"/>
                          </a:xfrm>
                          <a:prstGeom prst="rect">
                            <a:avLst/>
                          </a:prstGeom>
                          <a:noFill/>
                          <a:ln w="9525">
                            <a:noFill/>
                            <a:miter lim="800000"/>
                            <a:headEnd/>
                            <a:tailEnd/>
                          </a:ln>
                        </pic:spPr>
                      </pic:pic>
                    </a:graphicData>
                  </a:graphic>
                </wp:inline>
              </w:drawing>
            </w:r>
          </w:p>
        </w:tc>
        <w:tc>
          <w:tcPr>
            <w:tcW w:w="4223" w:type="dxa"/>
            <w:vAlign w:val="center"/>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0F69068A" wp14:editId="4B2CA69C">
                  <wp:extent cx="1009650" cy="975995"/>
                  <wp:effectExtent l="19050" t="0" r="0" b="0"/>
                  <wp:docPr id="62" name="Obrázok 29" descr="Edukovizi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ukovizig_logo"/>
                          <pic:cNvPicPr>
                            <a:picLocks noChangeAspect="1" noChangeArrowheads="1"/>
                          </pic:cNvPicPr>
                        </pic:nvPicPr>
                        <pic:blipFill>
                          <a:blip r:embed="rId73" cstate="print"/>
                          <a:srcRect/>
                          <a:stretch>
                            <a:fillRect/>
                          </a:stretch>
                        </pic:blipFill>
                        <pic:spPr bwMode="auto">
                          <a:xfrm>
                            <a:off x="0" y="0"/>
                            <a:ext cx="1009650" cy="975995"/>
                          </a:xfrm>
                          <a:prstGeom prst="rect">
                            <a:avLst/>
                          </a:prstGeom>
                          <a:noFill/>
                          <a:ln w="9525">
                            <a:noFill/>
                            <a:miter lim="800000"/>
                            <a:headEnd/>
                            <a:tailEnd/>
                          </a:ln>
                        </pic:spPr>
                      </pic:pic>
                    </a:graphicData>
                  </a:graphic>
                </wp:inline>
              </w:drawing>
            </w:r>
          </w:p>
        </w:tc>
      </w:tr>
      <w:tr w:rsidR="00217315" w:rsidRPr="00E74AA9" w:rsidTr="00217315">
        <w:trPr>
          <w:trHeight w:val="879"/>
        </w:trPr>
        <w:tc>
          <w:tcPr>
            <w:tcW w:w="1975" w:type="dxa"/>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Prírodovedecká fakulta UK Bratislava</w:t>
            </w:r>
          </w:p>
        </w:tc>
        <w:tc>
          <w:tcPr>
            <w:tcW w:w="2591" w:type="dxa"/>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Vojenský technický a skúšobný ústav Záhorie</w:t>
            </w:r>
          </w:p>
        </w:tc>
        <w:tc>
          <w:tcPr>
            <w:tcW w:w="4223" w:type="dxa"/>
          </w:tcPr>
          <w:p w:rsidR="00217315" w:rsidRPr="00E74AA9" w:rsidRDefault="00217315"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Severodunajské riaditeľstvo životného prostredia a vôd, Maďarsko</w:t>
            </w:r>
          </w:p>
        </w:tc>
      </w:tr>
    </w:tbl>
    <w:p w:rsidR="007B7487" w:rsidRPr="00E74AA9" w:rsidRDefault="007B7487" w:rsidP="00B53E8C">
      <w:pPr>
        <w:spacing w:afterLines="40" w:after="96"/>
        <w:rPr>
          <w:rFonts w:ascii="Times New Roman" w:hAnsi="Times New Roman" w:cs="Times New Roman"/>
          <w:sz w:val="24"/>
          <w:szCs w:val="24"/>
          <w:highlight w:val="yellow"/>
        </w:rPr>
      </w:pPr>
    </w:p>
    <w:tbl>
      <w:tblPr>
        <w:tblW w:w="0" w:type="auto"/>
        <w:tblLook w:val="04A0" w:firstRow="1" w:lastRow="0" w:firstColumn="1" w:lastColumn="0" w:noHBand="0" w:noVBand="1"/>
      </w:tblPr>
      <w:tblGrid>
        <w:gridCol w:w="2804"/>
        <w:gridCol w:w="2482"/>
        <w:gridCol w:w="4002"/>
      </w:tblGrid>
      <w:tr w:rsidR="007B7487" w:rsidRPr="00E74AA9" w:rsidTr="00783FD4">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lastRenderedPageBreak/>
              <w:drawing>
                <wp:inline distT="0" distB="0" distL="0" distR="0" wp14:anchorId="0B009DA5" wp14:editId="31AC76CB">
                  <wp:extent cx="1494155" cy="723265"/>
                  <wp:effectExtent l="19050" t="0" r="0" b="0"/>
                  <wp:docPr id="34" name="Obrázok 30" descr="Logo_DonauAuen_oh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_DonauAuen_ohne_2"/>
                          <pic:cNvPicPr>
                            <a:picLocks noChangeAspect="1" noChangeArrowheads="1"/>
                          </pic:cNvPicPr>
                        </pic:nvPicPr>
                        <pic:blipFill>
                          <a:blip r:embed="rId74" cstate="print"/>
                          <a:srcRect/>
                          <a:stretch>
                            <a:fillRect/>
                          </a:stretch>
                        </pic:blipFill>
                        <pic:spPr bwMode="auto">
                          <a:xfrm>
                            <a:off x="0" y="0"/>
                            <a:ext cx="1494155" cy="723265"/>
                          </a:xfrm>
                          <a:prstGeom prst="rect">
                            <a:avLst/>
                          </a:prstGeom>
                          <a:noFill/>
                          <a:ln w="9525">
                            <a:noFill/>
                            <a:miter lim="800000"/>
                            <a:headEnd/>
                            <a:tailEnd/>
                          </a:ln>
                        </pic:spPr>
                      </pic:pic>
                    </a:graphicData>
                  </a:graphic>
                </wp:inline>
              </w:drawing>
            </w:r>
          </w:p>
        </w:tc>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405617E6" wp14:editId="41DF9757">
                  <wp:extent cx="1146175" cy="1146175"/>
                  <wp:effectExtent l="19050" t="0" r="0" b="0"/>
                  <wp:docPr id="35" name="Obrázok 31" descr="Ferto han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rto hansag"/>
                          <pic:cNvPicPr>
                            <a:picLocks noChangeAspect="1" noChangeArrowheads="1"/>
                          </pic:cNvPicPr>
                        </pic:nvPicPr>
                        <pic:blipFill>
                          <a:blip r:embed="rId75" cstate="print"/>
                          <a:srcRect/>
                          <a:stretch>
                            <a:fillRect/>
                          </a:stretch>
                        </pic:blipFill>
                        <pic:spPr bwMode="auto">
                          <a:xfrm>
                            <a:off x="0" y="0"/>
                            <a:ext cx="1146175" cy="1146175"/>
                          </a:xfrm>
                          <a:prstGeom prst="rect">
                            <a:avLst/>
                          </a:prstGeom>
                          <a:noFill/>
                          <a:ln w="9525">
                            <a:noFill/>
                            <a:miter lim="800000"/>
                            <a:headEnd/>
                            <a:tailEnd/>
                          </a:ln>
                        </pic:spPr>
                      </pic:pic>
                    </a:graphicData>
                  </a:graphic>
                </wp:inline>
              </w:drawing>
            </w:r>
          </w:p>
        </w:tc>
        <w:tc>
          <w:tcPr>
            <w:tcW w:w="3096" w:type="dxa"/>
            <w:vAlign w:val="center"/>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39BDB4B4" wp14:editId="3DCA3DE6">
                  <wp:extent cx="2385060" cy="1236345"/>
                  <wp:effectExtent l="19050" t="0" r="0" b="0"/>
                  <wp:docPr id="3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385060" cy="1236345"/>
                          </a:xfrm>
                          <a:prstGeom prst="rect">
                            <a:avLst/>
                          </a:prstGeom>
                          <a:noFill/>
                          <a:ln w="9525">
                            <a:noFill/>
                            <a:miter lim="800000"/>
                            <a:headEnd/>
                            <a:tailEnd/>
                          </a:ln>
                        </pic:spPr>
                      </pic:pic>
                    </a:graphicData>
                  </a:graphic>
                </wp:inline>
              </w:drawing>
            </w:r>
          </w:p>
        </w:tc>
      </w:tr>
      <w:tr w:rsidR="007B7487" w:rsidRPr="00E74AA9" w:rsidTr="00783FD4">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Národný park Donau</w:t>
            </w:r>
            <w:r w:rsidR="00E34054" w:rsidRPr="00E74AA9">
              <w:rPr>
                <w:rFonts w:ascii="Times New Roman" w:hAnsi="Times New Roman" w:cs="Times New Roman"/>
                <w:sz w:val="24"/>
                <w:szCs w:val="24"/>
              </w:rPr>
              <w:t xml:space="preserve"> </w:t>
            </w:r>
            <w:r w:rsidRPr="00E74AA9">
              <w:rPr>
                <w:rFonts w:ascii="Times New Roman" w:hAnsi="Times New Roman" w:cs="Times New Roman"/>
                <w:sz w:val="24"/>
                <w:szCs w:val="24"/>
              </w:rPr>
              <w:t>Auen, Rakúsko</w:t>
            </w:r>
          </w:p>
        </w:tc>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Národný park Fertő-Hanság, Maďarsko</w:t>
            </w:r>
          </w:p>
        </w:tc>
        <w:tc>
          <w:tcPr>
            <w:tcW w:w="3096" w:type="dxa"/>
          </w:tcPr>
          <w:p w:rsidR="007B7487" w:rsidRPr="00E74AA9" w:rsidRDefault="007B7487" w:rsidP="00B53E8C">
            <w:pPr>
              <w:spacing w:afterLines="40" w:after="96" w:line="240" w:lineRule="auto"/>
              <w:jc w:val="center"/>
              <w:rPr>
                <w:rFonts w:ascii="Times New Roman" w:hAnsi="Times New Roman" w:cs="Times New Roman"/>
                <w:sz w:val="24"/>
                <w:szCs w:val="24"/>
              </w:rPr>
            </w:pPr>
            <w:r w:rsidRPr="00E74AA9">
              <w:rPr>
                <w:rFonts w:ascii="Times New Roman" w:hAnsi="Times New Roman" w:cs="Times New Roman"/>
                <w:sz w:val="24"/>
                <w:szCs w:val="24"/>
              </w:rPr>
              <w:t>Výskumný ústav vodného hospodárstva</w:t>
            </w:r>
          </w:p>
        </w:tc>
      </w:tr>
    </w:tbl>
    <w:p w:rsidR="007B7487" w:rsidRPr="00E74AA9" w:rsidRDefault="007B7487" w:rsidP="00B53E8C">
      <w:pPr>
        <w:spacing w:afterLines="40" w:after="96"/>
        <w:rPr>
          <w:rFonts w:ascii="Times New Roman" w:hAnsi="Times New Roman" w:cs="Times New Roman"/>
          <w:sz w:val="24"/>
          <w:szCs w:val="24"/>
          <w:highlight w:val="yellow"/>
        </w:rPr>
      </w:pPr>
    </w:p>
    <w:p w:rsidR="007B7487" w:rsidRPr="00E74AA9" w:rsidRDefault="007B7487" w:rsidP="00B53E8C">
      <w:pPr>
        <w:spacing w:afterLines="40" w:after="96"/>
        <w:rPr>
          <w:rFonts w:ascii="Times New Roman" w:hAnsi="Times New Roman" w:cs="Times New Roman"/>
          <w:sz w:val="24"/>
          <w:szCs w:val="24"/>
        </w:rPr>
      </w:pPr>
      <w:r w:rsidRPr="00E74AA9">
        <w:rPr>
          <w:rFonts w:ascii="Times New Roman" w:hAnsi="Times New Roman" w:cs="Times New Roman"/>
          <w:sz w:val="24"/>
          <w:szCs w:val="24"/>
        </w:rPr>
        <w:t xml:space="preserve">         </w:t>
      </w:r>
      <w:r w:rsidRPr="00E74AA9">
        <w:rPr>
          <w:rFonts w:ascii="Times New Roman" w:hAnsi="Times New Roman" w:cs="Times New Roman"/>
          <w:noProof/>
          <w:sz w:val="24"/>
          <w:szCs w:val="24"/>
        </w:rPr>
        <w:drawing>
          <wp:inline distT="0" distB="0" distL="0" distR="0" wp14:anchorId="12B57899" wp14:editId="56E04977">
            <wp:extent cx="1692706" cy="1347946"/>
            <wp:effectExtent l="19050" t="0" r="2744" b="0"/>
            <wp:docPr id="3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1693170" cy="1348315"/>
                    </a:xfrm>
                    <a:prstGeom prst="rect">
                      <a:avLst/>
                    </a:prstGeom>
                    <a:noFill/>
                    <a:ln w="9525">
                      <a:noFill/>
                      <a:miter lim="800000"/>
                      <a:headEnd/>
                      <a:tailEnd/>
                    </a:ln>
                  </pic:spPr>
                </pic:pic>
              </a:graphicData>
            </a:graphic>
          </wp:inline>
        </w:drawing>
      </w:r>
    </w:p>
    <w:p w:rsidR="007B7487" w:rsidRPr="00E74AA9" w:rsidRDefault="007B7487" w:rsidP="00B53E8C">
      <w:pPr>
        <w:spacing w:afterLines="40" w:after="96" w:line="240" w:lineRule="auto"/>
        <w:rPr>
          <w:rFonts w:ascii="Times New Roman" w:hAnsi="Times New Roman" w:cs="Times New Roman"/>
          <w:sz w:val="24"/>
          <w:szCs w:val="24"/>
        </w:rPr>
      </w:pPr>
      <w:r w:rsidRPr="00E74AA9">
        <w:rPr>
          <w:rFonts w:ascii="Times New Roman" w:hAnsi="Times New Roman" w:cs="Times New Roman"/>
          <w:sz w:val="24"/>
          <w:szCs w:val="24"/>
        </w:rPr>
        <w:t>Národný park Neziderské jazero</w:t>
      </w:r>
    </w:p>
    <w:p w:rsidR="007B7487" w:rsidRPr="00E74AA9" w:rsidRDefault="007B7487" w:rsidP="00B53E8C">
      <w:pPr>
        <w:spacing w:afterLines="40" w:after="96" w:line="240" w:lineRule="auto"/>
        <w:rPr>
          <w:rFonts w:ascii="Times New Roman" w:hAnsi="Times New Roman" w:cs="Times New Roman"/>
          <w:sz w:val="24"/>
          <w:szCs w:val="24"/>
        </w:rPr>
      </w:pPr>
    </w:p>
    <w:p w:rsidR="007B7487" w:rsidRPr="00E74AA9" w:rsidRDefault="007B7487" w:rsidP="00B53E8C">
      <w:pPr>
        <w:spacing w:afterLines="40" w:after="96" w:line="240" w:lineRule="auto"/>
        <w:rPr>
          <w:rFonts w:ascii="Times New Roman" w:hAnsi="Times New Roman" w:cs="Times New Roman"/>
          <w:sz w:val="24"/>
          <w:szCs w:val="24"/>
        </w:rPr>
      </w:pPr>
    </w:p>
    <w:p w:rsidR="007B7487" w:rsidRPr="00E74AA9" w:rsidRDefault="007B7487" w:rsidP="00B53E8C">
      <w:pPr>
        <w:spacing w:afterLines="40" w:after="96" w:line="240" w:lineRule="auto"/>
        <w:rPr>
          <w:rFonts w:ascii="Times New Roman" w:hAnsi="Times New Roman" w:cs="Times New Roman"/>
          <w:sz w:val="24"/>
          <w:szCs w:val="24"/>
        </w:rPr>
      </w:pPr>
    </w:p>
    <w:p w:rsidR="007B7487" w:rsidRPr="00E74AA9" w:rsidRDefault="007B7487" w:rsidP="00B53E8C">
      <w:pPr>
        <w:spacing w:afterLines="40" w:after="96"/>
        <w:rPr>
          <w:rFonts w:ascii="Times New Roman" w:hAnsi="Times New Roman" w:cs="Times New Roman"/>
          <w:sz w:val="24"/>
          <w:szCs w:val="24"/>
        </w:rPr>
      </w:pPr>
    </w:p>
    <w:p w:rsidR="007B7487" w:rsidRPr="00E74AA9" w:rsidRDefault="007B7487" w:rsidP="00B53E8C">
      <w:pPr>
        <w:spacing w:afterLines="40" w:after="96"/>
        <w:rPr>
          <w:rFonts w:ascii="Times New Roman" w:hAnsi="Times New Roman" w:cs="Times New Roman"/>
          <w:sz w:val="24"/>
          <w:szCs w:val="24"/>
        </w:rPr>
      </w:pPr>
      <w:r w:rsidRPr="00E74AA9">
        <w:rPr>
          <w:rFonts w:ascii="Times New Roman" w:hAnsi="Times New Roman" w:cs="Times New Roman"/>
          <w:sz w:val="24"/>
          <w:szCs w:val="24"/>
        </w:rPr>
        <w:t xml:space="preserve">BROZ je členom: </w:t>
      </w:r>
    </w:p>
    <w:p w:rsidR="007B7487" w:rsidRPr="00E74AA9" w:rsidRDefault="007B7487" w:rsidP="00B53E8C">
      <w:pPr>
        <w:spacing w:afterLines="40" w:after="96"/>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56F49CC" wp14:editId="496F02B5">
            <wp:extent cx="1903730" cy="1446530"/>
            <wp:effectExtent l="19050" t="0" r="1270" b="0"/>
            <wp:docPr id="38" name="Obrázok 32" descr="D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F_LOGO"/>
                    <pic:cNvPicPr>
                      <a:picLocks noChangeAspect="1" noChangeArrowheads="1"/>
                    </pic:cNvPicPr>
                  </pic:nvPicPr>
                  <pic:blipFill>
                    <a:blip r:embed="rId78" cstate="print"/>
                    <a:srcRect/>
                    <a:stretch>
                      <a:fillRect/>
                    </a:stretch>
                  </pic:blipFill>
                  <pic:spPr bwMode="auto">
                    <a:xfrm>
                      <a:off x="0" y="0"/>
                      <a:ext cx="1903730" cy="1446530"/>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ab/>
      </w:r>
      <w:r w:rsidRPr="00E74AA9">
        <w:rPr>
          <w:rFonts w:ascii="Times New Roman" w:hAnsi="Times New Roman" w:cs="Times New Roman"/>
          <w:sz w:val="24"/>
          <w:szCs w:val="24"/>
        </w:rPr>
        <w:tab/>
        <w:t xml:space="preserve"> </w:t>
      </w:r>
      <w:r w:rsidRPr="00E74AA9">
        <w:rPr>
          <w:rFonts w:ascii="Times New Roman" w:hAnsi="Times New Roman" w:cs="Times New Roman"/>
          <w:noProof/>
          <w:sz w:val="24"/>
          <w:szCs w:val="24"/>
        </w:rPr>
        <w:drawing>
          <wp:inline distT="0" distB="0" distL="0" distR="0" wp14:anchorId="42C7AD4D" wp14:editId="01502AC2">
            <wp:extent cx="1856105" cy="1132840"/>
            <wp:effectExtent l="19050" t="0" r="0" b="0"/>
            <wp:docPr id="39" name="Obrázok 33" descr="CE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EWEB"/>
                    <pic:cNvPicPr>
                      <a:picLocks noChangeAspect="1" noChangeArrowheads="1"/>
                    </pic:cNvPicPr>
                  </pic:nvPicPr>
                  <pic:blipFill>
                    <a:blip r:embed="rId79" cstate="print"/>
                    <a:srcRect/>
                    <a:stretch>
                      <a:fillRect/>
                    </a:stretch>
                  </pic:blipFill>
                  <pic:spPr bwMode="auto">
                    <a:xfrm>
                      <a:off x="0" y="0"/>
                      <a:ext cx="1856105" cy="1132840"/>
                    </a:xfrm>
                    <a:prstGeom prst="rect">
                      <a:avLst/>
                    </a:prstGeom>
                    <a:noFill/>
                    <a:ln w="9525">
                      <a:noFill/>
                      <a:miter lim="800000"/>
                      <a:headEnd/>
                      <a:tailEnd/>
                    </a:ln>
                  </pic:spPr>
                </pic:pic>
              </a:graphicData>
            </a:graphic>
          </wp:inline>
        </w:drawing>
      </w:r>
    </w:p>
    <w:p w:rsidR="007B7487" w:rsidRPr="00E74AA9" w:rsidRDefault="007B7487" w:rsidP="00B53E8C">
      <w:pPr>
        <w:spacing w:afterLines="40" w:after="96"/>
        <w:jc w:val="center"/>
        <w:rPr>
          <w:rFonts w:ascii="Times New Roman" w:hAnsi="Times New Roman" w:cs="Times New Roman"/>
          <w:sz w:val="24"/>
          <w:szCs w:val="24"/>
        </w:rPr>
      </w:pPr>
      <w:r w:rsidRPr="00E74AA9">
        <w:rPr>
          <w:rFonts w:ascii="Times New Roman" w:hAnsi="Times New Roman" w:cs="Times New Roman"/>
          <w:sz w:val="24"/>
          <w:szCs w:val="24"/>
        </w:rPr>
        <w:t>Dunajské environmentálne fórum</w:t>
      </w:r>
      <w:r w:rsidRPr="00E74AA9">
        <w:rPr>
          <w:rFonts w:ascii="Times New Roman" w:hAnsi="Times New Roman" w:cs="Times New Roman"/>
          <w:sz w:val="24"/>
          <w:szCs w:val="24"/>
        </w:rPr>
        <w:tab/>
      </w:r>
      <w:r w:rsidRPr="00E74AA9">
        <w:rPr>
          <w:rFonts w:ascii="Times New Roman" w:hAnsi="Times New Roman" w:cs="Times New Roman"/>
          <w:sz w:val="24"/>
          <w:szCs w:val="24"/>
        </w:rPr>
        <w:tab/>
        <w:t>CEEweb pre biodiverzitu</w:t>
      </w:r>
    </w:p>
    <w:p w:rsidR="007B7487" w:rsidRPr="00E74AA9" w:rsidRDefault="007B7487" w:rsidP="00B53E8C">
      <w:pPr>
        <w:spacing w:afterLines="40" w:after="96"/>
        <w:rPr>
          <w:rFonts w:ascii="Times New Roman" w:hAnsi="Times New Roman" w:cs="Times New Roman"/>
          <w:sz w:val="24"/>
          <w:szCs w:val="24"/>
        </w:rPr>
      </w:pPr>
    </w:p>
    <w:p w:rsidR="007B7487" w:rsidRPr="00E74AA9" w:rsidRDefault="007B7487" w:rsidP="00B53E8C">
      <w:pPr>
        <w:pStyle w:val="Nadpis2"/>
        <w:spacing w:afterLines="40" w:after="96"/>
        <w:rPr>
          <w:rFonts w:ascii="Times New Roman" w:hAnsi="Times New Roman" w:cs="Times New Roman"/>
          <w:sz w:val="24"/>
          <w:szCs w:val="24"/>
        </w:rPr>
      </w:pPr>
    </w:p>
    <w:p w:rsidR="007B7487" w:rsidRPr="00E74AA9" w:rsidRDefault="007B7487" w:rsidP="00B53E8C">
      <w:pPr>
        <w:pStyle w:val="Nadpis2"/>
        <w:spacing w:afterLines="40" w:after="96"/>
        <w:rPr>
          <w:rFonts w:ascii="Times New Roman" w:hAnsi="Times New Roman" w:cs="Times New Roman"/>
          <w:sz w:val="24"/>
          <w:szCs w:val="24"/>
        </w:rPr>
      </w:pPr>
    </w:p>
    <w:p w:rsidR="007B7487" w:rsidRPr="00E74AA9" w:rsidRDefault="007B7487" w:rsidP="00524A88">
      <w:pPr>
        <w:rPr>
          <w:rFonts w:ascii="Times New Roman" w:hAnsi="Times New Roman" w:cs="Times New Roman"/>
          <w:b/>
          <w:sz w:val="24"/>
          <w:szCs w:val="24"/>
        </w:rPr>
      </w:pPr>
      <w:r w:rsidRPr="00E74AA9">
        <w:rPr>
          <w:rFonts w:ascii="Times New Roman" w:hAnsi="Times New Roman" w:cs="Times New Roman"/>
          <w:sz w:val="24"/>
          <w:szCs w:val="24"/>
        </w:rPr>
        <w:br w:type="page"/>
      </w:r>
      <w:bookmarkStart w:id="19" w:name="_Toc260145979"/>
      <w:r w:rsidRPr="00E74AA9">
        <w:rPr>
          <w:rFonts w:ascii="Times New Roman" w:hAnsi="Times New Roman" w:cs="Times New Roman"/>
          <w:b/>
          <w:sz w:val="24"/>
          <w:szCs w:val="24"/>
        </w:rPr>
        <w:lastRenderedPageBreak/>
        <w:t>Poďakovanie najvýznamnejším donorom</w:t>
      </w:r>
      <w:bookmarkEnd w:id="19"/>
    </w:p>
    <w:p w:rsidR="007B7487" w:rsidRPr="00E74AA9" w:rsidRDefault="007B7487" w:rsidP="00B53E8C">
      <w:pPr>
        <w:spacing w:before="120" w:afterLines="40" w:after="96" w:line="240" w:lineRule="auto"/>
        <w:jc w:val="both"/>
        <w:rPr>
          <w:rFonts w:ascii="Times New Roman" w:hAnsi="Times New Roman" w:cs="Times New Roman"/>
          <w:sz w:val="24"/>
          <w:szCs w:val="24"/>
          <w:highlight w:val="yellow"/>
        </w:rPr>
      </w:pPr>
    </w:p>
    <w:p w:rsidR="007B7487" w:rsidRPr="00E74AA9" w:rsidRDefault="007B7487" w:rsidP="00B53E8C">
      <w:pPr>
        <w:spacing w:afterLines="40" w:after="96"/>
        <w:rPr>
          <w:rFonts w:ascii="Times New Roman" w:hAnsi="Times New Roman" w:cs="Times New Roman"/>
          <w:sz w:val="24"/>
          <w:szCs w:val="24"/>
        </w:rPr>
      </w:pPr>
      <w:r w:rsidRPr="00E74AA9">
        <w:rPr>
          <w:rFonts w:ascii="Times New Roman" w:hAnsi="Times New Roman" w:cs="Times New Roman"/>
          <w:sz w:val="24"/>
          <w:szCs w:val="24"/>
        </w:rPr>
        <w:t>V roku 201</w:t>
      </w:r>
      <w:r w:rsidR="00524A88" w:rsidRPr="00E74AA9">
        <w:rPr>
          <w:rFonts w:ascii="Times New Roman" w:hAnsi="Times New Roman" w:cs="Times New Roman"/>
          <w:sz w:val="24"/>
          <w:szCs w:val="24"/>
        </w:rPr>
        <w:t>2</w:t>
      </w:r>
      <w:r w:rsidRPr="00E74AA9">
        <w:rPr>
          <w:rFonts w:ascii="Times New Roman" w:hAnsi="Times New Roman" w:cs="Times New Roman"/>
          <w:sz w:val="24"/>
          <w:szCs w:val="24"/>
        </w:rPr>
        <w:t xml:space="preserve"> finančne podporili našu činnosť nasledovné inštitúcie:</w:t>
      </w:r>
    </w:p>
    <w:p w:rsidR="007B7487" w:rsidRPr="00E74AA9" w:rsidRDefault="007B7487" w:rsidP="00B53E8C">
      <w:pPr>
        <w:spacing w:before="120" w:afterLines="40" w:after="96" w:line="240" w:lineRule="auto"/>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7B850866" wp14:editId="39A02C8A">
            <wp:extent cx="1269365" cy="1030605"/>
            <wp:effectExtent l="19050" t="0" r="6985" b="0"/>
            <wp:docPr id="40" name="Obrázok 34" descr="Logo MŽ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MŽP"/>
                    <pic:cNvPicPr>
                      <a:picLocks noChangeAspect="1" noChangeArrowheads="1"/>
                    </pic:cNvPicPr>
                  </pic:nvPicPr>
                  <pic:blipFill>
                    <a:blip r:embed="rId63" cstate="print"/>
                    <a:srcRect/>
                    <a:stretch>
                      <a:fillRect/>
                    </a:stretch>
                  </pic:blipFill>
                  <pic:spPr bwMode="auto">
                    <a:xfrm>
                      <a:off x="0" y="0"/>
                      <a:ext cx="1269365" cy="1030605"/>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noProof/>
          <w:sz w:val="24"/>
          <w:szCs w:val="24"/>
        </w:rPr>
        <w:drawing>
          <wp:inline distT="0" distB="0" distL="0" distR="0" wp14:anchorId="50D97656" wp14:editId="419D90AB">
            <wp:extent cx="1296670" cy="934720"/>
            <wp:effectExtent l="19050" t="0" r="0" b="0"/>
            <wp:docPr id="41" name="Obrázok 35" descr="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FE logo"/>
                    <pic:cNvPicPr>
                      <a:picLocks noChangeAspect="1" noChangeArrowheads="1"/>
                    </pic:cNvPicPr>
                  </pic:nvPicPr>
                  <pic:blipFill>
                    <a:blip r:embed="rId80" cstate="print"/>
                    <a:srcRect/>
                    <a:stretch>
                      <a:fillRect/>
                    </a:stretch>
                  </pic:blipFill>
                  <pic:spPr bwMode="auto">
                    <a:xfrm>
                      <a:off x="0" y="0"/>
                      <a:ext cx="1296670" cy="934720"/>
                    </a:xfrm>
                    <a:prstGeom prst="rect">
                      <a:avLst/>
                    </a:prstGeom>
                    <a:noFill/>
                    <a:ln w="9525">
                      <a:noFill/>
                      <a:miter lim="800000"/>
                      <a:headEnd/>
                      <a:tailEnd/>
                    </a:ln>
                  </pic:spPr>
                </pic:pic>
              </a:graphicData>
            </a:graphic>
          </wp:inline>
        </w:drawing>
      </w:r>
    </w:p>
    <w:p w:rsidR="007B7487" w:rsidRPr="00E74AA9" w:rsidRDefault="00524A88" w:rsidP="00B53E8C">
      <w:pPr>
        <w:spacing w:afterLines="40" w:after="96"/>
        <w:rPr>
          <w:rFonts w:ascii="Times New Roman" w:hAnsi="Times New Roman" w:cs="Times New Roman"/>
          <w:sz w:val="24"/>
          <w:szCs w:val="24"/>
        </w:rPr>
      </w:pPr>
      <w:r w:rsidRPr="00E74AA9">
        <w:rPr>
          <w:rFonts w:ascii="Times New Roman" w:hAnsi="Times New Roman" w:cs="Times New Roman"/>
          <w:sz w:val="24"/>
          <w:szCs w:val="24"/>
        </w:rPr>
        <w:t xml:space="preserve">    </w:t>
      </w:r>
      <w:r w:rsidR="007B7487" w:rsidRPr="00E74AA9">
        <w:rPr>
          <w:rFonts w:ascii="Times New Roman" w:hAnsi="Times New Roman" w:cs="Times New Roman"/>
          <w:sz w:val="24"/>
          <w:szCs w:val="24"/>
        </w:rPr>
        <w:t>Ministerstvo životného prostredia SR</w:t>
      </w:r>
      <w:r w:rsidR="007B7487" w:rsidRPr="00E74AA9">
        <w:rPr>
          <w:rFonts w:ascii="Times New Roman" w:hAnsi="Times New Roman" w:cs="Times New Roman"/>
          <w:sz w:val="24"/>
          <w:szCs w:val="24"/>
        </w:rPr>
        <w:tab/>
      </w:r>
      <w:r w:rsidR="007B7487" w:rsidRPr="00E74AA9">
        <w:rPr>
          <w:rFonts w:ascii="Times New Roman" w:hAnsi="Times New Roman" w:cs="Times New Roman"/>
          <w:sz w:val="24"/>
          <w:szCs w:val="24"/>
        </w:rPr>
        <w:tab/>
      </w:r>
      <w:r w:rsidRPr="00E74AA9">
        <w:rPr>
          <w:rFonts w:ascii="Times New Roman" w:hAnsi="Times New Roman" w:cs="Times New Roman"/>
          <w:sz w:val="24"/>
          <w:szCs w:val="24"/>
        </w:rPr>
        <w:t xml:space="preserve">       </w:t>
      </w:r>
      <w:r w:rsidR="007B7487" w:rsidRPr="00E74AA9">
        <w:rPr>
          <w:rFonts w:ascii="Times New Roman" w:hAnsi="Times New Roman" w:cs="Times New Roman"/>
          <w:sz w:val="24"/>
          <w:szCs w:val="24"/>
        </w:rPr>
        <w:t>Európska komisia, program LIFE</w:t>
      </w:r>
    </w:p>
    <w:p w:rsidR="007B7487" w:rsidRPr="00E74AA9" w:rsidRDefault="007B7487" w:rsidP="00B53E8C">
      <w:pPr>
        <w:spacing w:before="120" w:afterLines="40" w:after="96" w:line="240" w:lineRule="auto"/>
        <w:jc w:val="center"/>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center"/>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center"/>
        <w:rPr>
          <w:rFonts w:ascii="Times New Roman" w:hAnsi="Times New Roman" w:cs="Times New Roman"/>
          <w:sz w:val="24"/>
          <w:szCs w:val="24"/>
        </w:rPr>
      </w:pPr>
      <w:r w:rsidRPr="00E74AA9">
        <w:rPr>
          <w:rFonts w:ascii="Times New Roman" w:hAnsi="Times New Roman" w:cs="Times New Roman"/>
          <w:noProof/>
          <w:sz w:val="24"/>
          <w:szCs w:val="24"/>
        </w:rPr>
        <w:drawing>
          <wp:inline distT="0" distB="0" distL="0" distR="0" wp14:anchorId="54C3B847" wp14:editId="7381528F">
            <wp:extent cx="1003300" cy="914400"/>
            <wp:effectExtent l="19050" t="0" r="6350" b="0"/>
            <wp:docPr id="43" name="Obrázok 36" descr="e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ulogo"/>
                    <pic:cNvPicPr>
                      <a:picLocks noChangeAspect="1" noChangeArrowheads="1"/>
                    </pic:cNvPicPr>
                  </pic:nvPicPr>
                  <pic:blipFill>
                    <a:blip r:embed="rId81" cstate="print"/>
                    <a:srcRect/>
                    <a:stretch>
                      <a:fillRect/>
                    </a:stretch>
                  </pic:blipFill>
                  <pic:spPr bwMode="auto">
                    <a:xfrm>
                      <a:off x="0" y="0"/>
                      <a:ext cx="1003300" cy="914400"/>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ab/>
      </w:r>
      <w:r w:rsidRPr="00E74AA9">
        <w:rPr>
          <w:rFonts w:ascii="Times New Roman" w:hAnsi="Times New Roman" w:cs="Times New Roman"/>
          <w:noProof/>
          <w:sz w:val="24"/>
          <w:szCs w:val="24"/>
        </w:rPr>
        <w:drawing>
          <wp:inline distT="0" distB="0" distL="0" distR="0" wp14:anchorId="43491ED3" wp14:editId="67306DA0">
            <wp:extent cx="2197100" cy="873760"/>
            <wp:effectExtent l="19050" t="0" r="0" b="0"/>
            <wp:docPr id="44" name="Obrázok 37" descr="see_colour_joi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_colour_jointly"/>
                    <pic:cNvPicPr>
                      <a:picLocks noChangeAspect="1" noChangeArrowheads="1"/>
                    </pic:cNvPicPr>
                  </pic:nvPicPr>
                  <pic:blipFill>
                    <a:blip r:embed="rId82" cstate="print"/>
                    <a:srcRect/>
                    <a:stretch>
                      <a:fillRect/>
                    </a:stretch>
                  </pic:blipFill>
                  <pic:spPr bwMode="auto">
                    <a:xfrm>
                      <a:off x="0" y="0"/>
                      <a:ext cx="2197100" cy="873760"/>
                    </a:xfrm>
                    <a:prstGeom prst="rect">
                      <a:avLst/>
                    </a:prstGeom>
                    <a:noFill/>
                    <a:ln w="9525">
                      <a:noFill/>
                      <a:miter lim="800000"/>
                      <a:headEnd/>
                      <a:tailEnd/>
                    </a:ln>
                  </pic:spPr>
                </pic:pic>
              </a:graphicData>
            </a:graphic>
          </wp:inline>
        </w:drawing>
      </w:r>
      <w:r w:rsidRPr="00E74AA9">
        <w:rPr>
          <w:rFonts w:ascii="Times New Roman" w:hAnsi="Times New Roman" w:cs="Times New Roman"/>
          <w:sz w:val="24"/>
          <w:szCs w:val="24"/>
        </w:rPr>
        <w:tab/>
      </w:r>
    </w:p>
    <w:p w:rsidR="007B7487" w:rsidRPr="00E74AA9" w:rsidRDefault="007B7487" w:rsidP="00B53E8C">
      <w:pPr>
        <w:spacing w:afterLines="40" w:after="96"/>
        <w:jc w:val="center"/>
        <w:rPr>
          <w:rFonts w:ascii="Times New Roman" w:hAnsi="Times New Roman" w:cs="Times New Roman"/>
          <w:sz w:val="24"/>
          <w:szCs w:val="24"/>
        </w:rPr>
      </w:pPr>
      <w:r w:rsidRPr="00E74AA9">
        <w:rPr>
          <w:rFonts w:ascii="Times New Roman" w:hAnsi="Times New Roman" w:cs="Times New Roman"/>
          <w:sz w:val="24"/>
          <w:szCs w:val="24"/>
        </w:rPr>
        <w:t>Európska teritoriálna spolupráca, Program juhovýchodná Európa</w:t>
      </w:r>
    </w:p>
    <w:p w:rsidR="007B7487" w:rsidRPr="00E74AA9" w:rsidRDefault="007B7487" w:rsidP="00B53E8C">
      <w:pPr>
        <w:spacing w:afterLines="40" w:after="96"/>
        <w:jc w:val="center"/>
        <w:rPr>
          <w:rFonts w:ascii="Times New Roman" w:hAnsi="Times New Roman" w:cs="Times New Roman"/>
          <w:sz w:val="24"/>
          <w:szCs w:val="24"/>
          <w:highlight w:val="yellow"/>
        </w:rPr>
      </w:pPr>
    </w:p>
    <w:p w:rsidR="007B7487" w:rsidRPr="00E74AA9" w:rsidRDefault="007B7487" w:rsidP="00B53E8C">
      <w:pPr>
        <w:spacing w:afterLines="40" w:after="96"/>
        <w:jc w:val="center"/>
        <w:rPr>
          <w:rFonts w:ascii="Times New Roman" w:hAnsi="Times New Roman" w:cs="Times New Roman"/>
          <w:sz w:val="24"/>
          <w:szCs w:val="24"/>
          <w:highlight w:val="yellow"/>
        </w:rPr>
      </w:pPr>
    </w:p>
    <w:p w:rsidR="007B7487" w:rsidRPr="00E74AA9" w:rsidRDefault="007B7487" w:rsidP="00B53E8C">
      <w:pPr>
        <w:spacing w:afterLines="40" w:after="96"/>
        <w:jc w:val="center"/>
        <w:rPr>
          <w:rFonts w:ascii="Times New Roman" w:hAnsi="Times New Roman" w:cs="Times New Roman"/>
          <w:sz w:val="24"/>
          <w:szCs w:val="24"/>
        </w:rPr>
      </w:pP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noProof/>
          <w:sz w:val="24"/>
          <w:szCs w:val="24"/>
        </w:rPr>
        <w:drawing>
          <wp:inline distT="0" distB="0" distL="0" distR="0" wp14:anchorId="47EA7F52" wp14:editId="0A2351B9">
            <wp:extent cx="1808480" cy="450215"/>
            <wp:effectExtent l="19050" t="0" r="1270" b="0"/>
            <wp:docPr id="46" name="Obrázok 39" descr="pont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ntis_logo"/>
                    <pic:cNvPicPr>
                      <a:picLocks noChangeAspect="1" noChangeArrowheads="1"/>
                    </pic:cNvPicPr>
                  </pic:nvPicPr>
                  <pic:blipFill>
                    <a:blip r:embed="rId83" cstate="print"/>
                    <a:srcRect/>
                    <a:stretch>
                      <a:fillRect/>
                    </a:stretch>
                  </pic:blipFill>
                  <pic:spPr bwMode="auto">
                    <a:xfrm>
                      <a:off x="0" y="0"/>
                      <a:ext cx="1808480" cy="450215"/>
                    </a:xfrm>
                    <a:prstGeom prst="rect">
                      <a:avLst/>
                    </a:prstGeom>
                    <a:noFill/>
                    <a:ln w="9525">
                      <a:noFill/>
                      <a:miter lim="800000"/>
                      <a:headEnd/>
                      <a:tailEnd/>
                    </a:ln>
                  </pic:spPr>
                </pic:pic>
              </a:graphicData>
            </a:graphic>
          </wp:inline>
        </w:drawing>
      </w:r>
    </w:p>
    <w:p w:rsidR="007B7487" w:rsidRPr="00E74AA9" w:rsidRDefault="007B7487" w:rsidP="00B53E8C">
      <w:pPr>
        <w:spacing w:afterLines="40" w:after="96"/>
        <w:jc w:val="center"/>
        <w:rPr>
          <w:rFonts w:ascii="Times New Roman" w:hAnsi="Times New Roman" w:cs="Times New Roman"/>
          <w:sz w:val="24"/>
          <w:szCs w:val="24"/>
        </w:rPr>
      </w:pP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t>Nadácia Pontis</w:t>
      </w:r>
    </w:p>
    <w:p w:rsidR="007B7487" w:rsidRPr="00E74AA9" w:rsidRDefault="007B7487" w:rsidP="00B53E8C">
      <w:pPr>
        <w:spacing w:before="120" w:afterLines="40" w:after="96" w:line="240" w:lineRule="auto"/>
        <w:jc w:val="both"/>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both"/>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both"/>
        <w:rPr>
          <w:rFonts w:ascii="Times New Roman" w:hAnsi="Times New Roman" w:cs="Times New Roman"/>
          <w:sz w:val="24"/>
          <w:szCs w:val="24"/>
          <w:highlight w:val="yellow"/>
        </w:rPr>
      </w:pPr>
    </w:p>
    <w:p w:rsidR="007B7487" w:rsidRPr="00E74AA9" w:rsidRDefault="007B7487" w:rsidP="00B53E8C">
      <w:pPr>
        <w:spacing w:before="120" w:afterLines="40" w:after="96" w:line="240" w:lineRule="auto"/>
        <w:jc w:val="both"/>
        <w:rPr>
          <w:rFonts w:ascii="Times New Roman" w:hAnsi="Times New Roman" w:cs="Times New Roman"/>
          <w:b/>
          <w:sz w:val="24"/>
          <w:szCs w:val="24"/>
          <w:highlight w:val="yellow"/>
        </w:rPr>
      </w:pPr>
    </w:p>
    <w:p w:rsidR="007B7487" w:rsidRPr="00E74AA9" w:rsidRDefault="007B7487" w:rsidP="00B53E8C">
      <w:pPr>
        <w:spacing w:before="120" w:afterLines="40" w:after="96" w:line="240" w:lineRule="auto"/>
        <w:jc w:val="both"/>
        <w:rPr>
          <w:rFonts w:ascii="Times New Roman" w:hAnsi="Times New Roman" w:cs="Times New Roman"/>
          <w:b/>
          <w:sz w:val="24"/>
          <w:szCs w:val="24"/>
          <w:highlight w:val="yellow"/>
        </w:rPr>
      </w:pPr>
    </w:p>
    <w:p w:rsidR="007B7487" w:rsidRPr="00E74AA9" w:rsidRDefault="007B7487" w:rsidP="00B53E8C">
      <w:pPr>
        <w:pStyle w:val="Nadpis1"/>
        <w:spacing w:afterLines="40" w:after="96" w:afterAutospacing="0"/>
        <w:rPr>
          <w:rFonts w:ascii="Times New Roman" w:hAnsi="Times New Roman"/>
          <w:sz w:val="24"/>
          <w:szCs w:val="24"/>
          <w:lang w:val="pl-PL"/>
        </w:rPr>
      </w:pPr>
      <w:r w:rsidRPr="00E74AA9">
        <w:rPr>
          <w:rFonts w:ascii="Times New Roman" w:hAnsi="Times New Roman"/>
          <w:sz w:val="24"/>
          <w:szCs w:val="24"/>
          <w:highlight w:val="yellow"/>
          <w:lang w:val="pl-PL"/>
        </w:rPr>
        <w:br w:type="page"/>
      </w:r>
      <w:bookmarkStart w:id="20" w:name="_Toc260145980"/>
      <w:bookmarkStart w:id="21" w:name="_Toc357684339"/>
      <w:r w:rsidRPr="00E74AA9">
        <w:rPr>
          <w:rFonts w:ascii="Times New Roman" w:hAnsi="Times New Roman"/>
          <w:sz w:val="24"/>
          <w:szCs w:val="24"/>
          <w:lang w:val="pl-PL"/>
        </w:rPr>
        <w:lastRenderedPageBreak/>
        <w:t>KONTAKTY</w:t>
      </w:r>
      <w:bookmarkEnd w:id="20"/>
      <w:bookmarkEnd w:id="21"/>
    </w:p>
    <w:p w:rsidR="007B7487" w:rsidRPr="00E74AA9" w:rsidRDefault="007B7487" w:rsidP="00B53E8C">
      <w:pPr>
        <w:spacing w:before="120" w:afterLines="40" w:after="96" w:line="240" w:lineRule="auto"/>
        <w:jc w:val="both"/>
        <w:rPr>
          <w:rFonts w:ascii="Times New Roman" w:hAnsi="Times New Roman" w:cs="Times New Roman"/>
          <w:sz w:val="24"/>
          <w:szCs w:val="24"/>
        </w:rPr>
      </w:pPr>
    </w:p>
    <w:p w:rsidR="007B7487" w:rsidRPr="00E74AA9" w:rsidRDefault="007B7487" w:rsidP="00B53E8C">
      <w:pPr>
        <w:spacing w:before="120" w:afterLines="40" w:after="96" w:line="240" w:lineRule="auto"/>
        <w:jc w:val="both"/>
        <w:rPr>
          <w:rFonts w:ascii="Times New Roman" w:hAnsi="Times New Roman" w:cs="Times New Roman"/>
          <w:sz w:val="24"/>
          <w:szCs w:val="24"/>
        </w:rPr>
      </w:pPr>
    </w:p>
    <w:p w:rsidR="007B7487" w:rsidRPr="00E74AA9" w:rsidRDefault="007B7487" w:rsidP="00B53E8C">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Bratislavské regionálne ochranárske združenie – BROZ</w:t>
      </w:r>
    </w:p>
    <w:p w:rsidR="007B7487" w:rsidRPr="00E74AA9" w:rsidRDefault="007B7487" w:rsidP="00B53E8C">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 xml:space="preserve">Sídlo: Godrova 3/b, 811 06 Bratislava </w:t>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p>
    <w:p w:rsidR="007B7487" w:rsidRPr="00E74AA9" w:rsidRDefault="007B7487" w:rsidP="00B53E8C">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 xml:space="preserve">Poštová adresa: </w:t>
      </w:r>
      <w:r w:rsidR="00E34054" w:rsidRPr="00E74AA9">
        <w:rPr>
          <w:rFonts w:ascii="Times New Roman" w:hAnsi="Times New Roman" w:cs="Times New Roman"/>
          <w:sz w:val="24"/>
          <w:szCs w:val="24"/>
        </w:rPr>
        <w:t>Na Riviére 19A</w:t>
      </w:r>
      <w:r w:rsidR="00BC39DB" w:rsidRPr="00E74AA9">
        <w:rPr>
          <w:rFonts w:ascii="Times New Roman" w:hAnsi="Times New Roman" w:cs="Times New Roman"/>
          <w:sz w:val="24"/>
          <w:szCs w:val="24"/>
        </w:rPr>
        <w:t>, 84</w:t>
      </w:r>
      <w:r w:rsidRPr="00E74AA9">
        <w:rPr>
          <w:rFonts w:ascii="Times New Roman" w:hAnsi="Times New Roman" w:cs="Times New Roman"/>
          <w:sz w:val="24"/>
          <w:szCs w:val="24"/>
        </w:rPr>
        <w:t>1 04 Bratislava</w:t>
      </w:r>
    </w:p>
    <w:p w:rsidR="007B7487" w:rsidRPr="00E74AA9" w:rsidRDefault="007B7487" w:rsidP="00B53E8C">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IČO: 31771815, DIČ: 2021575028</w:t>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r w:rsidRPr="00E74AA9">
        <w:rPr>
          <w:rFonts w:ascii="Times New Roman" w:hAnsi="Times New Roman" w:cs="Times New Roman"/>
          <w:sz w:val="24"/>
          <w:szCs w:val="24"/>
        </w:rPr>
        <w:tab/>
      </w:r>
    </w:p>
    <w:p w:rsidR="007B7487" w:rsidRPr="00E74AA9" w:rsidRDefault="00E86CC0" w:rsidP="00B53E8C">
      <w:pPr>
        <w:spacing w:before="120" w:afterLines="40" w:after="96" w:line="240" w:lineRule="auto"/>
        <w:jc w:val="both"/>
        <w:rPr>
          <w:rFonts w:ascii="Times New Roman" w:hAnsi="Times New Roman" w:cs="Times New Roman"/>
          <w:sz w:val="24"/>
          <w:szCs w:val="24"/>
        </w:rPr>
      </w:pPr>
      <w:hyperlink r:id="rId84" w:history="1">
        <w:r w:rsidR="007B7487" w:rsidRPr="00E74AA9">
          <w:rPr>
            <w:rStyle w:val="Hypertextovprepojenie"/>
            <w:rFonts w:ascii="Times New Roman" w:hAnsi="Times New Roman" w:cs="Times New Roman"/>
            <w:sz w:val="24"/>
            <w:szCs w:val="24"/>
          </w:rPr>
          <w:t>www.broz.sk</w:t>
        </w:r>
      </w:hyperlink>
    </w:p>
    <w:p w:rsidR="007B7487" w:rsidRPr="00E74AA9" w:rsidRDefault="00E86CC0" w:rsidP="00B53E8C">
      <w:pPr>
        <w:spacing w:before="120" w:afterLines="40" w:after="96" w:line="240" w:lineRule="auto"/>
        <w:jc w:val="both"/>
        <w:rPr>
          <w:rFonts w:ascii="Times New Roman" w:hAnsi="Times New Roman" w:cs="Times New Roman"/>
          <w:sz w:val="24"/>
          <w:szCs w:val="24"/>
        </w:rPr>
      </w:pPr>
      <w:hyperlink r:id="rId85" w:history="1">
        <w:r w:rsidR="007B7487" w:rsidRPr="00E74AA9">
          <w:rPr>
            <w:rStyle w:val="Hypertextovprepojenie"/>
            <w:rFonts w:ascii="Times New Roman" w:hAnsi="Times New Roman" w:cs="Times New Roman"/>
            <w:sz w:val="24"/>
            <w:szCs w:val="24"/>
          </w:rPr>
          <w:t>broz@broz.sk</w:t>
        </w:r>
      </w:hyperlink>
    </w:p>
    <w:p w:rsidR="007B7487" w:rsidRPr="00E74AA9" w:rsidRDefault="007B7487" w:rsidP="00B53E8C">
      <w:pPr>
        <w:spacing w:before="120" w:afterLines="40" w:after="96" w:line="240" w:lineRule="auto"/>
        <w:jc w:val="both"/>
        <w:rPr>
          <w:rFonts w:ascii="Times New Roman" w:hAnsi="Times New Roman" w:cs="Times New Roman"/>
          <w:sz w:val="24"/>
          <w:szCs w:val="24"/>
        </w:rPr>
      </w:pPr>
      <w:r w:rsidRPr="00E74AA9">
        <w:rPr>
          <w:rFonts w:ascii="Times New Roman" w:hAnsi="Times New Roman" w:cs="Times New Roman"/>
          <w:sz w:val="24"/>
          <w:szCs w:val="24"/>
        </w:rPr>
        <w:t>tel</w:t>
      </w:r>
      <w:r w:rsidR="00E34054" w:rsidRPr="00E74AA9">
        <w:rPr>
          <w:rFonts w:ascii="Times New Roman" w:hAnsi="Times New Roman" w:cs="Times New Roman"/>
          <w:sz w:val="24"/>
          <w:szCs w:val="24"/>
        </w:rPr>
        <w:t>.,</w:t>
      </w:r>
      <w:r w:rsidRPr="00E74AA9">
        <w:rPr>
          <w:rFonts w:ascii="Times New Roman" w:hAnsi="Times New Roman" w:cs="Times New Roman"/>
          <w:sz w:val="24"/>
          <w:szCs w:val="24"/>
        </w:rPr>
        <w:t xml:space="preserve"> fax: 02</w:t>
      </w:r>
      <w:r w:rsidR="00E34054" w:rsidRPr="00E74AA9">
        <w:rPr>
          <w:rFonts w:ascii="Times New Roman" w:hAnsi="Times New Roman" w:cs="Times New Roman"/>
          <w:sz w:val="24"/>
          <w:szCs w:val="24"/>
        </w:rPr>
        <w:t>/</w:t>
      </w:r>
      <w:r w:rsidRPr="00E74AA9">
        <w:rPr>
          <w:rFonts w:ascii="Times New Roman" w:hAnsi="Times New Roman" w:cs="Times New Roman"/>
          <w:sz w:val="24"/>
          <w:szCs w:val="24"/>
        </w:rPr>
        <w:t xml:space="preserve"> 55562693 </w:t>
      </w:r>
    </w:p>
    <w:p w:rsidR="007B7487" w:rsidRPr="00E74AA9" w:rsidRDefault="007B7487" w:rsidP="00B53E8C">
      <w:pPr>
        <w:spacing w:before="120" w:afterLines="40" w:after="96" w:line="240" w:lineRule="auto"/>
        <w:jc w:val="both"/>
        <w:rPr>
          <w:rFonts w:ascii="Times New Roman" w:hAnsi="Times New Roman" w:cs="Times New Roman"/>
          <w:sz w:val="24"/>
          <w:szCs w:val="24"/>
        </w:rPr>
      </w:pPr>
    </w:p>
    <w:p w:rsidR="004719B0" w:rsidRPr="00E74AA9" w:rsidRDefault="004719B0" w:rsidP="004719B0">
      <w:pPr>
        <w:jc w:val="center"/>
        <w:rPr>
          <w:rFonts w:ascii="Times New Roman" w:hAnsi="Times New Roman" w:cs="Times New Roman"/>
          <w:sz w:val="24"/>
          <w:szCs w:val="24"/>
        </w:rPr>
      </w:pPr>
    </w:p>
    <w:sectPr w:rsidR="004719B0" w:rsidRPr="00E74AA9" w:rsidSect="00F23766">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F6B" w:rsidRDefault="00E27F6B" w:rsidP="00A97A22">
      <w:pPr>
        <w:spacing w:after="0" w:line="240" w:lineRule="auto"/>
      </w:pPr>
      <w:r>
        <w:separator/>
      </w:r>
    </w:p>
  </w:endnote>
  <w:endnote w:type="continuationSeparator" w:id="0">
    <w:p w:rsidR="00E27F6B" w:rsidRDefault="00E27F6B" w:rsidP="00A9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91C" w:rsidRDefault="004D391C">
    <w:pPr>
      <w:pStyle w:val="Pta"/>
    </w:pPr>
  </w:p>
  <w:tbl>
    <w:tblPr>
      <w:tblW w:w="5000" w:type="pct"/>
      <w:tblBorders>
        <w:top w:val="single" w:sz="4" w:space="0" w:color="8064A2"/>
      </w:tblBorders>
      <w:tblLook w:val="04A0" w:firstRow="1" w:lastRow="0" w:firstColumn="1" w:lastColumn="0" w:noHBand="0" w:noVBand="1"/>
    </w:tblPr>
    <w:tblGrid>
      <w:gridCol w:w="2786"/>
      <w:gridCol w:w="6502"/>
    </w:tblGrid>
    <w:tr w:rsidR="004D391C" w:rsidTr="00783FD4">
      <w:trPr>
        <w:trHeight w:val="360"/>
      </w:trPr>
      <w:tc>
        <w:tcPr>
          <w:tcW w:w="1500" w:type="pct"/>
          <w:shd w:val="clear" w:color="auto" w:fill="92D050"/>
        </w:tcPr>
        <w:p w:rsidR="004D391C" w:rsidRDefault="004D391C" w:rsidP="00783FD4">
          <w:pPr>
            <w:pStyle w:val="Pta"/>
            <w:tabs>
              <w:tab w:val="clear" w:pos="4536"/>
              <w:tab w:val="clear" w:pos="9072"/>
              <w:tab w:val="center" w:pos="1285"/>
            </w:tabs>
            <w:rPr>
              <w:color w:val="FFFFFF"/>
            </w:rPr>
          </w:pPr>
          <w:r>
            <w:fldChar w:fldCharType="begin"/>
          </w:r>
          <w:r>
            <w:instrText xml:space="preserve"> PAGE   \* MERGEFORMAT </w:instrText>
          </w:r>
          <w:r>
            <w:fldChar w:fldCharType="separate"/>
          </w:r>
          <w:r w:rsidR="00E86CC0" w:rsidRPr="00E86CC0">
            <w:rPr>
              <w:noProof/>
              <w:color w:val="FFFFFF"/>
            </w:rPr>
            <w:t>1</w:t>
          </w:r>
          <w:r>
            <w:rPr>
              <w:noProof/>
              <w:color w:val="FFFFFF"/>
            </w:rPr>
            <w:fldChar w:fldCharType="end"/>
          </w:r>
          <w:r>
            <w:tab/>
          </w:r>
        </w:p>
      </w:tc>
      <w:tc>
        <w:tcPr>
          <w:tcW w:w="3500" w:type="pct"/>
        </w:tcPr>
        <w:p w:rsidR="004D391C" w:rsidRPr="001D4FB6" w:rsidRDefault="004D391C" w:rsidP="00700400">
          <w:pPr>
            <w:pStyle w:val="Pta"/>
            <w:jc w:val="right"/>
            <w:rPr>
              <w:b/>
            </w:rPr>
          </w:pPr>
          <w:r w:rsidRPr="001D4FB6">
            <w:rPr>
              <w:b/>
              <w:color w:val="69A12B"/>
            </w:rPr>
            <w:t xml:space="preserve">Výročná správa BROZ </w:t>
          </w:r>
          <w:r>
            <w:rPr>
              <w:b/>
              <w:color w:val="69A12B"/>
            </w:rPr>
            <w:t xml:space="preserve">za rok </w:t>
          </w:r>
          <w:r w:rsidRPr="001D4FB6">
            <w:rPr>
              <w:b/>
              <w:color w:val="69A12B"/>
            </w:rPr>
            <w:t>20</w:t>
          </w:r>
          <w:r>
            <w:rPr>
              <w:b/>
              <w:color w:val="69A12B"/>
            </w:rPr>
            <w:t>14</w:t>
          </w:r>
        </w:p>
      </w:tc>
    </w:tr>
  </w:tbl>
  <w:p w:rsidR="004D391C" w:rsidRDefault="004D391C">
    <w:pPr>
      <w:pStyle w:val="Pta"/>
    </w:pPr>
  </w:p>
  <w:p w:rsidR="004D391C" w:rsidRDefault="004D391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F6B" w:rsidRDefault="00E27F6B" w:rsidP="00A97A22">
      <w:pPr>
        <w:spacing w:after="0" w:line="240" w:lineRule="auto"/>
      </w:pPr>
      <w:r>
        <w:separator/>
      </w:r>
    </w:p>
  </w:footnote>
  <w:footnote w:type="continuationSeparator" w:id="0">
    <w:p w:rsidR="00E27F6B" w:rsidRDefault="00E27F6B" w:rsidP="00A97A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38CC"/>
    <w:multiLevelType w:val="hybridMultilevel"/>
    <w:tmpl w:val="39BC75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D4403B0"/>
    <w:multiLevelType w:val="hybridMultilevel"/>
    <w:tmpl w:val="702819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DC479F9"/>
    <w:multiLevelType w:val="hybridMultilevel"/>
    <w:tmpl w:val="7BA045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46131A74"/>
    <w:multiLevelType w:val="hybridMultilevel"/>
    <w:tmpl w:val="368642D2"/>
    <w:lvl w:ilvl="0" w:tplc="C7B4C266">
      <w:start w:val="1"/>
      <w:numFmt w:val="bullet"/>
      <w:lvlText w:val="•"/>
      <w:lvlJc w:val="left"/>
      <w:pPr>
        <w:tabs>
          <w:tab w:val="num" w:pos="720"/>
        </w:tabs>
        <w:ind w:left="720" w:hanging="360"/>
      </w:pPr>
      <w:rPr>
        <w:rFonts w:ascii="Arial" w:hAnsi="Arial" w:hint="default"/>
      </w:rPr>
    </w:lvl>
    <w:lvl w:ilvl="1" w:tplc="68DAEF6E" w:tentative="1">
      <w:start w:val="1"/>
      <w:numFmt w:val="bullet"/>
      <w:lvlText w:val="•"/>
      <w:lvlJc w:val="left"/>
      <w:pPr>
        <w:tabs>
          <w:tab w:val="num" w:pos="1440"/>
        </w:tabs>
        <w:ind w:left="1440" w:hanging="360"/>
      </w:pPr>
      <w:rPr>
        <w:rFonts w:ascii="Arial" w:hAnsi="Arial" w:hint="default"/>
      </w:rPr>
    </w:lvl>
    <w:lvl w:ilvl="2" w:tplc="F69A1544" w:tentative="1">
      <w:start w:val="1"/>
      <w:numFmt w:val="bullet"/>
      <w:lvlText w:val="•"/>
      <w:lvlJc w:val="left"/>
      <w:pPr>
        <w:tabs>
          <w:tab w:val="num" w:pos="2160"/>
        </w:tabs>
        <w:ind w:left="2160" w:hanging="360"/>
      </w:pPr>
      <w:rPr>
        <w:rFonts w:ascii="Arial" w:hAnsi="Arial" w:hint="default"/>
      </w:rPr>
    </w:lvl>
    <w:lvl w:ilvl="3" w:tplc="55C4AB9A" w:tentative="1">
      <w:start w:val="1"/>
      <w:numFmt w:val="bullet"/>
      <w:lvlText w:val="•"/>
      <w:lvlJc w:val="left"/>
      <w:pPr>
        <w:tabs>
          <w:tab w:val="num" w:pos="2880"/>
        </w:tabs>
        <w:ind w:left="2880" w:hanging="360"/>
      </w:pPr>
      <w:rPr>
        <w:rFonts w:ascii="Arial" w:hAnsi="Arial" w:hint="default"/>
      </w:rPr>
    </w:lvl>
    <w:lvl w:ilvl="4" w:tplc="D8C82BCC" w:tentative="1">
      <w:start w:val="1"/>
      <w:numFmt w:val="bullet"/>
      <w:lvlText w:val="•"/>
      <w:lvlJc w:val="left"/>
      <w:pPr>
        <w:tabs>
          <w:tab w:val="num" w:pos="3600"/>
        </w:tabs>
        <w:ind w:left="3600" w:hanging="360"/>
      </w:pPr>
      <w:rPr>
        <w:rFonts w:ascii="Arial" w:hAnsi="Arial" w:hint="default"/>
      </w:rPr>
    </w:lvl>
    <w:lvl w:ilvl="5" w:tplc="AEF0BB8E" w:tentative="1">
      <w:start w:val="1"/>
      <w:numFmt w:val="bullet"/>
      <w:lvlText w:val="•"/>
      <w:lvlJc w:val="left"/>
      <w:pPr>
        <w:tabs>
          <w:tab w:val="num" w:pos="4320"/>
        </w:tabs>
        <w:ind w:left="4320" w:hanging="360"/>
      </w:pPr>
      <w:rPr>
        <w:rFonts w:ascii="Arial" w:hAnsi="Arial" w:hint="default"/>
      </w:rPr>
    </w:lvl>
    <w:lvl w:ilvl="6" w:tplc="CDAAAFF6" w:tentative="1">
      <w:start w:val="1"/>
      <w:numFmt w:val="bullet"/>
      <w:lvlText w:val="•"/>
      <w:lvlJc w:val="left"/>
      <w:pPr>
        <w:tabs>
          <w:tab w:val="num" w:pos="5040"/>
        </w:tabs>
        <w:ind w:left="5040" w:hanging="360"/>
      </w:pPr>
      <w:rPr>
        <w:rFonts w:ascii="Arial" w:hAnsi="Arial" w:hint="default"/>
      </w:rPr>
    </w:lvl>
    <w:lvl w:ilvl="7" w:tplc="1CE60E56" w:tentative="1">
      <w:start w:val="1"/>
      <w:numFmt w:val="bullet"/>
      <w:lvlText w:val="•"/>
      <w:lvlJc w:val="left"/>
      <w:pPr>
        <w:tabs>
          <w:tab w:val="num" w:pos="5760"/>
        </w:tabs>
        <w:ind w:left="5760" w:hanging="360"/>
      </w:pPr>
      <w:rPr>
        <w:rFonts w:ascii="Arial" w:hAnsi="Arial" w:hint="default"/>
      </w:rPr>
    </w:lvl>
    <w:lvl w:ilvl="8" w:tplc="5AACCB7C" w:tentative="1">
      <w:start w:val="1"/>
      <w:numFmt w:val="bullet"/>
      <w:lvlText w:val="•"/>
      <w:lvlJc w:val="left"/>
      <w:pPr>
        <w:tabs>
          <w:tab w:val="num" w:pos="6480"/>
        </w:tabs>
        <w:ind w:left="6480" w:hanging="360"/>
      </w:pPr>
      <w:rPr>
        <w:rFonts w:ascii="Arial" w:hAnsi="Arial" w:hint="default"/>
      </w:rPr>
    </w:lvl>
  </w:abstractNum>
  <w:abstractNum w:abstractNumId="4">
    <w:nsid w:val="4CEA7828"/>
    <w:multiLevelType w:val="hybridMultilevel"/>
    <w:tmpl w:val="E58EFB58"/>
    <w:lvl w:ilvl="0" w:tplc="ED740A24">
      <w:start w:val="1"/>
      <w:numFmt w:val="bullet"/>
      <w:lvlText w:val="•"/>
      <w:lvlJc w:val="left"/>
      <w:pPr>
        <w:tabs>
          <w:tab w:val="num" w:pos="720"/>
        </w:tabs>
        <w:ind w:left="720" w:hanging="360"/>
      </w:pPr>
      <w:rPr>
        <w:rFonts w:ascii="Arial" w:hAnsi="Arial" w:hint="default"/>
      </w:rPr>
    </w:lvl>
    <w:lvl w:ilvl="1" w:tplc="84646C46" w:tentative="1">
      <w:start w:val="1"/>
      <w:numFmt w:val="bullet"/>
      <w:lvlText w:val="•"/>
      <w:lvlJc w:val="left"/>
      <w:pPr>
        <w:tabs>
          <w:tab w:val="num" w:pos="1440"/>
        </w:tabs>
        <w:ind w:left="1440" w:hanging="360"/>
      </w:pPr>
      <w:rPr>
        <w:rFonts w:ascii="Arial" w:hAnsi="Arial" w:hint="default"/>
      </w:rPr>
    </w:lvl>
    <w:lvl w:ilvl="2" w:tplc="437C44C2" w:tentative="1">
      <w:start w:val="1"/>
      <w:numFmt w:val="bullet"/>
      <w:lvlText w:val="•"/>
      <w:lvlJc w:val="left"/>
      <w:pPr>
        <w:tabs>
          <w:tab w:val="num" w:pos="2160"/>
        </w:tabs>
        <w:ind w:left="2160" w:hanging="360"/>
      </w:pPr>
      <w:rPr>
        <w:rFonts w:ascii="Arial" w:hAnsi="Arial" w:hint="default"/>
      </w:rPr>
    </w:lvl>
    <w:lvl w:ilvl="3" w:tplc="25E63D44" w:tentative="1">
      <w:start w:val="1"/>
      <w:numFmt w:val="bullet"/>
      <w:lvlText w:val="•"/>
      <w:lvlJc w:val="left"/>
      <w:pPr>
        <w:tabs>
          <w:tab w:val="num" w:pos="2880"/>
        </w:tabs>
        <w:ind w:left="2880" w:hanging="360"/>
      </w:pPr>
      <w:rPr>
        <w:rFonts w:ascii="Arial" w:hAnsi="Arial" w:hint="default"/>
      </w:rPr>
    </w:lvl>
    <w:lvl w:ilvl="4" w:tplc="E6DE951C" w:tentative="1">
      <w:start w:val="1"/>
      <w:numFmt w:val="bullet"/>
      <w:lvlText w:val="•"/>
      <w:lvlJc w:val="left"/>
      <w:pPr>
        <w:tabs>
          <w:tab w:val="num" w:pos="3600"/>
        </w:tabs>
        <w:ind w:left="3600" w:hanging="360"/>
      </w:pPr>
      <w:rPr>
        <w:rFonts w:ascii="Arial" w:hAnsi="Arial" w:hint="default"/>
      </w:rPr>
    </w:lvl>
    <w:lvl w:ilvl="5" w:tplc="C002B7CA" w:tentative="1">
      <w:start w:val="1"/>
      <w:numFmt w:val="bullet"/>
      <w:lvlText w:val="•"/>
      <w:lvlJc w:val="left"/>
      <w:pPr>
        <w:tabs>
          <w:tab w:val="num" w:pos="4320"/>
        </w:tabs>
        <w:ind w:left="4320" w:hanging="360"/>
      </w:pPr>
      <w:rPr>
        <w:rFonts w:ascii="Arial" w:hAnsi="Arial" w:hint="default"/>
      </w:rPr>
    </w:lvl>
    <w:lvl w:ilvl="6" w:tplc="4F5CF4B2" w:tentative="1">
      <w:start w:val="1"/>
      <w:numFmt w:val="bullet"/>
      <w:lvlText w:val="•"/>
      <w:lvlJc w:val="left"/>
      <w:pPr>
        <w:tabs>
          <w:tab w:val="num" w:pos="5040"/>
        </w:tabs>
        <w:ind w:left="5040" w:hanging="360"/>
      </w:pPr>
      <w:rPr>
        <w:rFonts w:ascii="Arial" w:hAnsi="Arial" w:hint="default"/>
      </w:rPr>
    </w:lvl>
    <w:lvl w:ilvl="7" w:tplc="F61C5092" w:tentative="1">
      <w:start w:val="1"/>
      <w:numFmt w:val="bullet"/>
      <w:lvlText w:val="•"/>
      <w:lvlJc w:val="left"/>
      <w:pPr>
        <w:tabs>
          <w:tab w:val="num" w:pos="5760"/>
        </w:tabs>
        <w:ind w:left="5760" w:hanging="360"/>
      </w:pPr>
      <w:rPr>
        <w:rFonts w:ascii="Arial" w:hAnsi="Arial" w:hint="default"/>
      </w:rPr>
    </w:lvl>
    <w:lvl w:ilvl="8" w:tplc="567647C2" w:tentative="1">
      <w:start w:val="1"/>
      <w:numFmt w:val="bullet"/>
      <w:lvlText w:val="•"/>
      <w:lvlJc w:val="left"/>
      <w:pPr>
        <w:tabs>
          <w:tab w:val="num" w:pos="6480"/>
        </w:tabs>
        <w:ind w:left="6480" w:hanging="360"/>
      </w:pPr>
      <w:rPr>
        <w:rFonts w:ascii="Arial" w:hAnsi="Arial" w:hint="default"/>
      </w:rPr>
    </w:lvl>
  </w:abstractNum>
  <w:abstractNum w:abstractNumId="5">
    <w:nsid w:val="59281431"/>
    <w:multiLevelType w:val="hybridMultilevel"/>
    <w:tmpl w:val="9502E4B4"/>
    <w:lvl w:ilvl="0" w:tplc="66EA787C">
      <w:start w:val="1"/>
      <w:numFmt w:val="bullet"/>
      <w:lvlText w:val="•"/>
      <w:lvlJc w:val="left"/>
      <w:pPr>
        <w:tabs>
          <w:tab w:val="num" w:pos="720"/>
        </w:tabs>
        <w:ind w:left="720" w:hanging="360"/>
      </w:pPr>
      <w:rPr>
        <w:rFonts w:ascii="Arial" w:hAnsi="Arial" w:hint="default"/>
      </w:rPr>
    </w:lvl>
    <w:lvl w:ilvl="1" w:tplc="BD56FDF6" w:tentative="1">
      <w:start w:val="1"/>
      <w:numFmt w:val="bullet"/>
      <w:lvlText w:val="•"/>
      <w:lvlJc w:val="left"/>
      <w:pPr>
        <w:tabs>
          <w:tab w:val="num" w:pos="1440"/>
        </w:tabs>
        <w:ind w:left="1440" w:hanging="360"/>
      </w:pPr>
      <w:rPr>
        <w:rFonts w:ascii="Arial" w:hAnsi="Arial" w:hint="default"/>
      </w:rPr>
    </w:lvl>
    <w:lvl w:ilvl="2" w:tplc="700E5AA8" w:tentative="1">
      <w:start w:val="1"/>
      <w:numFmt w:val="bullet"/>
      <w:lvlText w:val="•"/>
      <w:lvlJc w:val="left"/>
      <w:pPr>
        <w:tabs>
          <w:tab w:val="num" w:pos="2160"/>
        </w:tabs>
        <w:ind w:left="2160" w:hanging="360"/>
      </w:pPr>
      <w:rPr>
        <w:rFonts w:ascii="Arial" w:hAnsi="Arial" w:hint="default"/>
      </w:rPr>
    </w:lvl>
    <w:lvl w:ilvl="3" w:tplc="7B1ECCBE" w:tentative="1">
      <w:start w:val="1"/>
      <w:numFmt w:val="bullet"/>
      <w:lvlText w:val="•"/>
      <w:lvlJc w:val="left"/>
      <w:pPr>
        <w:tabs>
          <w:tab w:val="num" w:pos="2880"/>
        </w:tabs>
        <w:ind w:left="2880" w:hanging="360"/>
      </w:pPr>
      <w:rPr>
        <w:rFonts w:ascii="Arial" w:hAnsi="Arial" w:hint="default"/>
      </w:rPr>
    </w:lvl>
    <w:lvl w:ilvl="4" w:tplc="508209AE" w:tentative="1">
      <w:start w:val="1"/>
      <w:numFmt w:val="bullet"/>
      <w:lvlText w:val="•"/>
      <w:lvlJc w:val="left"/>
      <w:pPr>
        <w:tabs>
          <w:tab w:val="num" w:pos="3600"/>
        </w:tabs>
        <w:ind w:left="3600" w:hanging="360"/>
      </w:pPr>
      <w:rPr>
        <w:rFonts w:ascii="Arial" w:hAnsi="Arial" w:hint="default"/>
      </w:rPr>
    </w:lvl>
    <w:lvl w:ilvl="5" w:tplc="B03C697C" w:tentative="1">
      <w:start w:val="1"/>
      <w:numFmt w:val="bullet"/>
      <w:lvlText w:val="•"/>
      <w:lvlJc w:val="left"/>
      <w:pPr>
        <w:tabs>
          <w:tab w:val="num" w:pos="4320"/>
        </w:tabs>
        <w:ind w:left="4320" w:hanging="360"/>
      </w:pPr>
      <w:rPr>
        <w:rFonts w:ascii="Arial" w:hAnsi="Arial" w:hint="default"/>
      </w:rPr>
    </w:lvl>
    <w:lvl w:ilvl="6" w:tplc="354050F2" w:tentative="1">
      <w:start w:val="1"/>
      <w:numFmt w:val="bullet"/>
      <w:lvlText w:val="•"/>
      <w:lvlJc w:val="left"/>
      <w:pPr>
        <w:tabs>
          <w:tab w:val="num" w:pos="5040"/>
        </w:tabs>
        <w:ind w:left="5040" w:hanging="360"/>
      </w:pPr>
      <w:rPr>
        <w:rFonts w:ascii="Arial" w:hAnsi="Arial" w:hint="default"/>
      </w:rPr>
    </w:lvl>
    <w:lvl w:ilvl="7" w:tplc="B510BD9A" w:tentative="1">
      <w:start w:val="1"/>
      <w:numFmt w:val="bullet"/>
      <w:lvlText w:val="•"/>
      <w:lvlJc w:val="left"/>
      <w:pPr>
        <w:tabs>
          <w:tab w:val="num" w:pos="5760"/>
        </w:tabs>
        <w:ind w:left="5760" w:hanging="360"/>
      </w:pPr>
      <w:rPr>
        <w:rFonts w:ascii="Arial" w:hAnsi="Arial" w:hint="default"/>
      </w:rPr>
    </w:lvl>
    <w:lvl w:ilvl="8" w:tplc="329C0EA2" w:tentative="1">
      <w:start w:val="1"/>
      <w:numFmt w:val="bullet"/>
      <w:lvlText w:val="•"/>
      <w:lvlJc w:val="left"/>
      <w:pPr>
        <w:tabs>
          <w:tab w:val="num" w:pos="6480"/>
        </w:tabs>
        <w:ind w:left="6480" w:hanging="360"/>
      </w:pPr>
      <w:rPr>
        <w:rFonts w:ascii="Arial" w:hAnsi="Arial" w:hint="default"/>
      </w:rPr>
    </w:lvl>
  </w:abstractNum>
  <w:abstractNum w:abstractNumId="6">
    <w:nsid w:val="7EC64C9F"/>
    <w:multiLevelType w:val="hybridMultilevel"/>
    <w:tmpl w:val="6ED41E46"/>
    <w:lvl w:ilvl="0" w:tplc="FFF29458">
      <w:start w:val="25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C63"/>
    <w:rsid w:val="000001B8"/>
    <w:rsid w:val="00002E49"/>
    <w:rsid w:val="00003D66"/>
    <w:rsid w:val="0002413D"/>
    <w:rsid w:val="000301AD"/>
    <w:rsid w:val="00034951"/>
    <w:rsid w:val="0004388E"/>
    <w:rsid w:val="0005393B"/>
    <w:rsid w:val="000663BD"/>
    <w:rsid w:val="00066464"/>
    <w:rsid w:val="00071469"/>
    <w:rsid w:val="0008053B"/>
    <w:rsid w:val="00080DFD"/>
    <w:rsid w:val="00090E64"/>
    <w:rsid w:val="00091685"/>
    <w:rsid w:val="000A124E"/>
    <w:rsid w:val="000A17A0"/>
    <w:rsid w:val="000A30E3"/>
    <w:rsid w:val="000C0B91"/>
    <w:rsid w:val="000C7E9A"/>
    <w:rsid w:val="000E1ACC"/>
    <w:rsid w:val="00105D3A"/>
    <w:rsid w:val="0015719A"/>
    <w:rsid w:val="0016091E"/>
    <w:rsid w:val="00160F86"/>
    <w:rsid w:val="00165D56"/>
    <w:rsid w:val="00170822"/>
    <w:rsid w:val="001717D2"/>
    <w:rsid w:val="00171A7B"/>
    <w:rsid w:val="00182316"/>
    <w:rsid w:val="001843A5"/>
    <w:rsid w:val="001A0F67"/>
    <w:rsid w:val="001B7AE5"/>
    <w:rsid w:val="001C0583"/>
    <w:rsid w:val="001C2524"/>
    <w:rsid w:val="001E5920"/>
    <w:rsid w:val="001F0C4E"/>
    <w:rsid w:val="001F28BF"/>
    <w:rsid w:val="001F54C4"/>
    <w:rsid w:val="001F6322"/>
    <w:rsid w:val="001F7719"/>
    <w:rsid w:val="00217315"/>
    <w:rsid w:val="00234B07"/>
    <w:rsid w:val="00261713"/>
    <w:rsid w:val="00270E4E"/>
    <w:rsid w:val="002922E7"/>
    <w:rsid w:val="00295574"/>
    <w:rsid w:val="00297324"/>
    <w:rsid w:val="002A59F7"/>
    <w:rsid w:val="002B2828"/>
    <w:rsid w:val="002B6B57"/>
    <w:rsid w:val="002B7C70"/>
    <w:rsid w:val="002C2BCF"/>
    <w:rsid w:val="002C4B2D"/>
    <w:rsid w:val="002D48DD"/>
    <w:rsid w:val="002E50C5"/>
    <w:rsid w:val="002F6157"/>
    <w:rsid w:val="002F75CB"/>
    <w:rsid w:val="0030300C"/>
    <w:rsid w:val="00305496"/>
    <w:rsid w:val="0031546E"/>
    <w:rsid w:val="003326D6"/>
    <w:rsid w:val="00334ADE"/>
    <w:rsid w:val="00341952"/>
    <w:rsid w:val="003800BD"/>
    <w:rsid w:val="00380B66"/>
    <w:rsid w:val="00385477"/>
    <w:rsid w:val="0038624A"/>
    <w:rsid w:val="003A39F9"/>
    <w:rsid w:val="003A55B9"/>
    <w:rsid w:val="003B0139"/>
    <w:rsid w:val="003B0B79"/>
    <w:rsid w:val="003B1080"/>
    <w:rsid w:val="003B2E7C"/>
    <w:rsid w:val="003B451C"/>
    <w:rsid w:val="003C3460"/>
    <w:rsid w:val="003E008E"/>
    <w:rsid w:val="003E40D0"/>
    <w:rsid w:val="003E7476"/>
    <w:rsid w:val="003F04A1"/>
    <w:rsid w:val="003F5D4C"/>
    <w:rsid w:val="00406AFB"/>
    <w:rsid w:val="00413356"/>
    <w:rsid w:val="004574D0"/>
    <w:rsid w:val="004719B0"/>
    <w:rsid w:val="00487ED4"/>
    <w:rsid w:val="004A7DEF"/>
    <w:rsid w:val="004B2B2B"/>
    <w:rsid w:val="004C2C7E"/>
    <w:rsid w:val="004D0DE5"/>
    <w:rsid w:val="004D391C"/>
    <w:rsid w:val="004F25E2"/>
    <w:rsid w:val="005015E1"/>
    <w:rsid w:val="00524A88"/>
    <w:rsid w:val="00552BDA"/>
    <w:rsid w:val="00556E6A"/>
    <w:rsid w:val="0056385C"/>
    <w:rsid w:val="005663ED"/>
    <w:rsid w:val="0059481C"/>
    <w:rsid w:val="00595CAE"/>
    <w:rsid w:val="0059623C"/>
    <w:rsid w:val="005A1E1D"/>
    <w:rsid w:val="005A55C1"/>
    <w:rsid w:val="005B2F07"/>
    <w:rsid w:val="005B7180"/>
    <w:rsid w:val="005C5A0F"/>
    <w:rsid w:val="005D45CD"/>
    <w:rsid w:val="005E02C8"/>
    <w:rsid w:val="005F71D4"/>
    <w:rsid w:val="00613974"/>
    <w:rsid w:val="00614AC2"/>
    <w:rsid w:val="00620F9F"/>
    <w:rsid w:val="00632F8F"/>
    <w:rsid w:val="00643308"/>
    <w:rsid w:val="0065505D"/>
    <w:rsid w:val="00665162"/>
    <w:rsid w:val="00673E17"/>
    <w:rsid w:val="006815BB"/>
    <w:rsid w:val="00682435"/>
    <w:rsid w:val="006827C9"/>
    <w:rsid w:val="00686E17"/>
    <w:rsid w:val="006906C8"/>
    <w:rsid w:val="006A6A2D"/>
    <w:rsid w:val="006B2B70"/>
    <w:rsid w:val="006B5C3F"/>
    <w:rsid w:val="006C0271"/>
    <w:rsid w:val="006C2455"/>
    <w:rsid w:val="006C3257"/>
    <w:rsid w:val="006C4BC9"/>
    <w:rsid w:val="006C6C1A"/>
    <w:rsid w:val="006E5E67"/>
    <w:rsid w:val="00700400"/>
    <w:rsid w:val="00703D0A"/>
    <w:rsid w:val="00713DD2"/>
    <w:rsid w:val="00725927"/>
    <w:rsid w:val="00731968"/>
    <w:rsid w:val="007471AC"/>
    <w:rsid w:val="00747AAB"/>
    <w:rsid w:val="00747C7D"/>
    <w:rsid w:val="007608D5"/>
    <w:rsid w:val="00762BA0"/>
    <w:rsid w:val="00763362"/>
    <w:rsid w:val="007700E1"/>
    <w:rsid w:val="00774C8F"/>
    <w:rsid w:val="00774D8A"/>
    <w:rsid w:val="00781D0B"/>
    <w:rsid w:val="00783FD4"/>
    <w:rsid w:val="007B5856"/>
    <w:rsid w:val="007B7487"/>
    <w:rsid w:val="007C4E1E"/>
    <w:rsid w:val="007C535E"/>
    <w:rsid w:val="007D38E2"/>
    <w:rsid w:val="007D5124"/>
    <w:rsid w:val="007E74A7"/>
    <w:rsid w:val="007F76CD"/>
    <w:rsid w:val="0081720A"/>
    <w:rsid w:val="00831130"/>
    <w:rsid w:val="008523B0"/>
    <w:rsid w:val="0086437C"/>
    <w:rsid w:val="0088037C"/>
    <w:rsid w:val="008838B5"/>
    <w:rsid w:val="00883AD7"/>
    <w:rsid w:val="00886C8A"/>
    <w:rsid w:val="00887058"/>
    <w:rsid w:val="008C0F88"/>
    <w:rsid w:val="008C0FFD"/>
    <w:rsid w:val="008C6C32"/>
    <w:rsid w:val="008D26A6"/>
    <w:rsid w:val="008D6C71"/>
    <w:rsid w:val="008E3BD1"/>
    <w:rsid w:val="008F01F0"/>
    <w:rsid w:val="008F56AD"/>
    <w:rsid w:val="00901089"/>
    <w:rsid w:val="009021CD"/>
    <w:rsid w:val="00902885"/>
    <w:rsid w:val="00912A3E"/>
    <w:rsid w:val="00913761"/>
    <w:rsid w:val="009169C7"/>
    <w:rsid w:val="00920D62"/>
    <w:rsid w:val="009360DC"/>
    <w:rsid w:val="00942B4D"/>
    <w:rsid w:val="0096009B"/>
    <w:rsid w:val="00963445"/>
    <w:rsid w:val="00993D80"/>
    <w:rsid w:val="009A010F"/>
    <w:rsid w:val="009A7CD0"/>
    <w:rsid w:val="009C48C3"/>
    <w:rsid w:val="009D1DFE"/>
    <w:rsid w:val="009F1C76"/>
    <w:rsid w:val="009F2A92"/>
    <w:rsid w:val="00A00D53"/>
    <w:rsid w:val="00A0260D"/>
    <w:rsid w:val="00A25C85"/>
    <w:rsid w:val="00A26622"/>
    <w:rsid w:val="00A30296"/>
    <w:rsid w:val="00A41795"/>
    <w:rsid w:val="00A451B4"/>
    <w:rsid w:val="00A4634D"/>
    <w:rsid w:val="00A51AF0"/>
    <w:rsid w:val="00A63633"/>
    <w:rsid w:val="00A63973"/>
    <w:rsid w:val="00A64603"/>
    <w:rsid w:val="00A70905"/>
    <w:rsid w:val="00A73C02"/>
    <w:rsid w:val="00A742B4"/>
    <w:rsid w:val="00A81F92"/>
    <w:rsid w:val="00A95009"/>
    <w:rsid w:val="00A97A22"/>
    <w:rsid w:val="00AA4410"/>
    <w:rsid w:val="00AB05D9"/>
    <w:rsid w:val="00AB4860"/>
    <w:rsid w:val="00AC583E"/>
    <w:rsid w:val="00AD0936"/>
    <w:rsid w:val="00AD322E"/>
    <w:rsid w:val="00AD772E"/>
    <w:rsid w:val="00AE26CD"/>
    <w:rsid w:val="00AE4225"/>
    <w:rsid w:val="00AE7962"/>
    <w:rsid w:val="00B13331"/>
    <w:rsid w:val="00B2007A"/>
    <w:rsid w:val="00B24E3C"/>
    <w:rsid w:val="00B26B30"/>
    <w:rsid w:val="00B27F78"/>
    <w:rsid w:val="00B321B3"/>
    <w:rsid w:val="00B353AE"/>
    <w:rsid w:val="00B41F5A"/>
    <w:rsid w:val="00B53E8C"/>
    <w:rsid w:val="00B62D47"/>
    <w:rsid w:val="00B80138"/>
    <w:rsid w:val="00B83C1E"/>
    <w:rsid w:val="00B856FF"/>
    <w:rsid w:val="00B94FE0"/>
    <w:rsid w:val="00BC39DB"/>
    <w:rsid w:val="00BC4C43"/>
    <w:rsid w:val="00BD4201"/>
    <w:rsid w:val="00BD6AB2"/>
    <w:rsid w:val="00BE64E7"/>
    <w:rsid w:val="00C014DE"/>
    <w:rsid w:val="00C1283F"/>
    <w:rsid w:val="00C26379"/>
    <w:rsid w:val="00C541DA"/>
    <w:rsid w:val="00C57858"/>
    <w:rsid w:val="00C616B3"/>
    <w:rsid w:val="00C80376"/>
    <w:rsid w:val="00C821A1"/>
    <w:rsid w:val="00C84482"/>
    <w:rsid w:val="00C944BF"/>
    <w:rsid w:val="00CB3E82"/>
    <w:rsid w:val="00CB7352"/>
    <w:rsid w:val="00CD10CC"/>
    <w:rsid w:val="00CD254D"/>
    <w:rsid w:val="00CD3D60"/>
    <w:rsid w:val="00CD3F45"/>
    <w:rsid w:val="00CE3B8D"/>
    <w:rsid w:val="00CF4578"/>
    <w:rsid w:val="00D06CC6"/>
    <w:rsid w:val="00D076C3"/>
    <w:rsid w:val="00D1412C"/>
    <w:rsid w:val="00D3471D"/>
    <w:rsid w:val="00D41AE1"/>
    <w:rsid w:val="00D53D69"/>
    <w:rsid w:val="00D66A1B"/>
    <w:rsid w:val="00D7058B"/>
    <w:rsid w:val="00D70C63"/>
    <w:rsid w:val="00D710C2"/>
    <w:rsid w:val="00D724B4"/>
    <w:rsid w:val="00D8456A"/>
    <w:rsid w:val="00D90097"/>
    <w:rsid w:val="00DB10A7"/>
    <w:rsid w:val="00DB49C9"/>
    <w:rsid w:val="00DC384E"/>
    <w:rsid w:val="00E07AFC"/>
    <w:rsid w:val="00E10DF5"/>
    <w:rsid w:val="00E16C19"/>
    <w:rsid w:val="00E226C3"/>
    <w:rsid w:val="00E2331B"/>
    <w:rsid w:val="00E27F6B"/>
    <w:rsid w:val="00E34054"/>
    <w:rsid w:val="00E3654C"/>
    <w:rsid w:val="00E432B1"/>
    <w:rsid w:val="00E45FE4"/>
    <w:rsid w:val="00E657C6"/>
    <w:rsid w:val="00E74AA9"/>
    <w:rsid w:val="00E82A3E"/>
    <w:rsid w:val="00E86CC0"/>
    <w:rsid w:val="00E94AAA"/>
    <w:rsid w:val="00E96CF7"/>
    <w:rsid w:val="00EA291D"/>
    <w:rsid w:val="00EB54BF"/>
    <w:rsid w:val="00EB7882"/>
    <w:rsid w:val="00EC4C7F"/>
    <w:rsid w:val="00ED2D15"/>
    <w:rsid w:val="00EE263E"/>
    <w:rsid w:val="00EE6141"/>
    <w:rsid w:val="00EE7F59"/>
    <w:rsid w:val="00F02D31"/>
    <w:rsid w:val="00F23591"/>
    <w:rsid w:val="00F23766"/>
    <w:rsid w:val="00F25F79"/>
    <w:rsid w:val="00F36170"/>
    <w:rsid w:val="00F42146"/>
    <w:rsid w:val="00F5108D"/>
    <w:rsid w:val="00F57AFF"/>
    <w:rsid w:val="00F60BA8"/>
    <w:rsid w:val="00F74531"/>
    <w:rsid w:val="00F74728"/>
    <w:rsid w:val="00F7747D"/>
    <w:rsid w:val="00F80297"/>
    <w:rsid w:val="00FA2169"/>
    <w:rsid w:val="00FA7047"/>
    <w:rsid w:val="00FB51EE"/>
    <w:rsid w:val="00FB78C0"/>
    <w:rsid w:val="00FB7A1D"/>
    <w:rsid w:val="00FD0536"/>
    <w:rsid w:val="00FD564D"/>
    <w:rsid w:val="00FE1CA5"/>
    <w:rsid w:val="00FF08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D7058B"/>
    <w:pPr>
      <w:spacing w:before="100" w:beforeAutospacing="1" w:after="100" w:afterAutospacing="1" w:line="240" w:lineRule="auto"/>
      <w:jc w:val="center"/>
      <w:outlineLvl w:val="0"/>
    </w:pPr>
    <w:rPr>
      <w:rFonts w:ascii="Verdana" w:eastAsia="Times New Roman" w:hAnsi="Verdana" w:cs="Times New Roman"/>
      <w:b/>
      <w:bCs/>
      <w:kern w:val="36"/>
      <w:sz w:val="32"/>
      <w:szCs w:val="48"/>
      <w:lang w:val="en-US"/>
    </w:rPr>
  </w:style>
  <w:style w:type="paragraph" w:styleId="Nadpis2">
    <w:name w:val="heading 2"/>
    <w:basedOn w:val="Normlny"/>
    <w:next w:val="Normlny"/>
    <w:link w:val="Nadpis2Char"/>
    <w:uiPriority w:val="9"/>
    <w:unhideWhenUsed/>
    <w:qFormat/>
    <w:rsid w:val="007B74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1F0C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70C6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70C63"/>
    <w:rPr>
      <w:rFonts w:ascii="Tahoma" w:hAnsi="Tahoma" w:cs="Tahoma"/>
      <w:sz w:val="16"/>
      <w:szCs w:val="16"/>
    </w:rPr>
  </w:style>
  <w:style w:type="paragraph" w:styleId="Obsah1">
    <w:name w:val="toc 1"/>
    <w:basedOn w:val="Normlny"/>
    <w:next w:val="Normlny"/>
    <w:autoRedefine/>
    <w:uiPriority w:val="39"/>
    <w:unhideWhenUsed/>
    <w:rsid w:val="004719B0"/>
    <w:rPr>
      <w:rFonts w:ascii="Calibri" w:eastAsia="Calibri" w:hAnsi="Calibri" w:cs="Times New Roman"/>
    </w:rPr>
  </w:style>
  <w:style w:type="paragraph" w:styleId="Obsah2">
    <w:name w:val="toc 2"/>
    <w:basedOn w:val="Normlny"/>
    <w:next w:val="Normlny"/>
    <w:autoRedefine/>
    <w:uiPriority w:val="39"/>
    <w:unhideWhenUsed/>
    <w:rsid w:val="004719B0"/>
    <w:pPr>
      <w:ind w:left="220"/>
    </w:pPr>
    <w:rPr>
      <w:rFonts w:ascii="Calibri" w:eastAsia="Calibri" w:hAnsi="Calibri" w:cs="Times New Roman"/>
    </w:rPr>
  </w:style>
  <w:style w:type="paragraph" w:styleId="Pta">
    <w:name w:val="footer"/>
    <w:basedOn w:val="Normlny"/>
    <w:link w:val="PtaChar"/>
    <w:uiPriority w:val="99"/>
    <w:unhideWhenUsed/>
    <w:rsid w:val="004719B0"/>
    <w:pPr>
      <w:tabs>
        <w:tab w:val="center" w:pos="4536"/>
        <w:tab w:val="right" w:pos="9072"/>
      </w:tabs>
    </w:pPr>
    <w:rPr>
      <w:rFonts w:ascii="Calibri" w:eastAsia="Calibri" w:hAnsi="Calibri" w:cs="Times New Roman"/>
    </w:rPr>
  </w:style>
  <w:style w:type="character" w:customStyle="1" w:styleId="PtaChar">
    <w:name w:val="Päta Char"/>
    <w:basedOn w:val="Predvolenpsmoodseku"/>
    <w:link w:val="Pta"/>
    <w:uiPriority w:val="99"/>
    <w:rsid w:val="004719B0"/>
    <w:rPr>
      <w:rFonts w:ascii="Calibri" w:eastAsia="Calibri" w:hAnsi="Calibri" w:cs="Times New Roman"/>
    </w:rPr>
  </w:style>
  <w:style w:type="paragraph" w:styleId="Hlavika">
    <w:name w:val="header"/>
    <w:basedOn w:val="Normlny"/>
    <w:link w:val="HlavikaChar"/>
    <w:uiPriority w:val="99"/>
    <w:unhideWhenUsed/>
    <w:rsid w:val="00A97A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7A22"/>
  </w:style>
  <w:style w:type="character" w:customStyle="1" w:styleId="Nadpis1Char">
    <w:name w:val="Nadpis 1 Char"/>
    <w:basedOn w:val="Predvolenpsmoodseku"/>
    <w:link w:val="Nadpis1"/>
    <w:uiPriority w:val="9"/>
    <w:rsid w:val="00D7058B"/>
    <w:rPr>
      <w:rFonts w:ascii="Verdana" w:eastAsia="Times New Roman" w:hAnsi="Verdana" w:cs="Times New Roman"/>
      <w:b/>
      <w:bCs/>
      <w:kern w:val="36"/>
      <w:sz w:val="32"/>
      <w:szCs w:val="48"/>
      <w:lang w:val="en-US"/>
    </w:rPr>
  </w:style>
  <w:style w:type="paragraph" w:styleId="Zkladntext">
    <w:name w:val="Body Text"/>
    <w:basedOn w:val="Normlny"/>
    <w:link w:val="ZkladntextChar"/>
    <w:rsid w:val="00D7058B"/>
    <w:pPr>
      <w:suppressAutoHyphens/>
      <w:spacing w:after="0" w:line="240" w:lineRule="auto"/>
      <w:jc w:val="center"/>
    </w:pPr>
    <w:rPr>
      <w:rFonts w:ascii="Garamond" w:eastAsia="Times New Roman" w:hAnsi="Garamond" w:cs="Times New Roman"/>
      <w:sz w:val="20"/>
      <w:szCs w:val="20"/>
      <w:lang w:eastAsia="ar-SA"/>
    </w:rPr>
  </w:style>
  <w:style w:type="character" w:customStyle="1" w:styleId="ZkladntextChar">
    <w:name w:val="Základný text Char"/>
    <w:basedOn w:val="Predvolenpsmoodseku"/>
    <w:link w:val="Zkladntext"/>
    <w:rsid w:val="00D7058B"/>
    <w:rPr>
      <w:rFonts w:ascii="Garamond" w:eastAsia="Times New Roman" w:hAnsi="Garamond" w:cs="Times New Roman"/>
      <w:sz w:val="20"/>
      <w:szCs w:val="20"/>
      <w:lang w:eastAsia="ar-SA"/>
    </w:rPr>
  </w:style>
  <w:style w:type="character" w:customStyle="1" w:styleId="Nadpis2Char">
    <w:name w:val="Nadpis 2 Char"/>
    <w:basedOn w:val="Predvolenpsmoodseku"/>
    <w:link w:val="Nadpis2"/>
    <w:uiPriority w:val="9"/>
    <w:rsid w:val="007B7487"/>
    <w:rPr>
      <w:rFonts w:asciiTheme="majorHAnsi" w:eastAsiaTheme="majorEastAsia" w:hAnsiTheme="majorHAnsi" w:cstheme="majorBidi"/>
      <w:b/>
      <w:bCs/>
      <w:color w:val="4F81BD" w:themeColor="accent1"/>
      <w:sz w:val="26"/>
      <w:szCs w:val="26"/>
    </w:rPr>
  </w:style>
  <w:style w:type="character" w:styleId="Hypertextovprepojenie">
    <w:name w:val="Hyperlink"/>
    <w:basedOn w:val="Predvolenpsmoodseku"/>
    <w:uiPriority w:val="99"/>
    <w:unhideWhenUsed/>
    <w:rsid w:val="007B7487"/>
    <w:rPr>
      <w:color w:val="0000FF"/>
      <w:u w:val="single"/>
    </w:rPr>
  </w:style>
  <w:style w:type="paragraph" w:customStyle="1" w:styleId="Default">
    <w:name w:val="Default"/>
    <w:rsid w:val="00C014DE"/>
    <w:pPr>
      <w:autoSpaceDE w:val="0"/>
      <w:autoSpaceDN w:val="0"/>
      <w:adjustRightInd w:val="0"/>
      <w:spacing w:after="0" w:line="240" w:lineRule="auto"/>
    </w:pPr>
    <w:rPr>
      <w:rFonts w:ascii="Calibri" w:hAnsi="Calibri" w:cs="Calibri"/>
      <w:color w:val="000000"/>
      <w:sz w:val="24"/>
      <w:szCs w:val="24"/>
    </w:rPr>
  </w:style>
  <w:style w:type="table" w:styleId="Mriekatabuky">
    <w:name w:val="Table Grid"/>
    <w:basedOn w:val="Normlnatabuka"/>
    <w:uiPriority w:val="59"/>
    <w:rsid w:val="00D9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31546E"/>
    <w:pPr>
      <w:spacing w:line="240" w:lineRule="auto"/>
    </w:pPr>
    <w:rPr>
      <w:rFonts w:ascii="Calibri" w:hAnsi="Calibri" w:cs="Times New Roman"/>
      <w:b/>
      <w:bCs/>
      <w:color w:val="4F81BD" w:themeColor="accent1"/>
      <w:sz w:val="18"/>
      <w:szCs w:val="18"/>
    </w:rPr>
  </w:style>
  <w:style w:type="character" w:customStyle="1" w:styleId="Nadpis3Char">
    <w:name w:val="Nadpis 3 Char"/>
    <w:basedOn w:val="Predvolenpsmoodseku"/>
    <w:link w:val="Nadpis3"/>
    <w:uiPriority w:val="9"/>
    <w:semiHidden/>
    <w:rsid w:val="001F0C4E"/>
    <w:rPr>
      <w:rFonts w:asciiTheme="majorHAnsi" w:eastAsiaTheme="majorEastAsia" w:hAnsiTheme="majorHAnsi" w:cstheme="majorBidi"/>
      <w:b/>
      <w:bCs/>
      <w:color w:val="4F81BD" w:themeColor="accent1"/>
    </w:rPr>
  </w:style>
  <w:style w:type="paragraph" w:styleId="PredformtovanHTML">
    <w:name w:val="HTML Preformatted"/>
    <w:basedOn w:val="Normlny"/>
    <w:link w:val="PredformtovanHTMLChar"/>
    <w:uiPriority w:val="99"/>
    <w:semiHidden/>
    <w:unhideWhenUsed/>
    <w:rsid w:val="004D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PredformtovanHTMLChar">
    <w:name w:val="Predformátované HTML Char"/>
    <w:basedOn w:val="Predvolenpsmoodseku"/>
    <w:link w:val="PredformtovanHTML"/>
    <w:uiPriority w:val="99"/>
    <w:semiHidden/>
    <w:rsid w:val="004D0DE5"/>
    <w:rPr>
      <w:rFonts w:ascii="Courier New" w:eastAsiaTheme="minorHAnsi" w:hAnsi="Courier New" w:cs="Courier New"/>
      <w:sz w:val="20"/>
      <w:szCs w:val="20"/>
    </w:rPr>
  </w:style>
  <w:style w:type="character" w:styleId="PouitHypertextovPrepojenie">
    <w:name w:val="FollowedHyperlink"/>
    <w:basedOn w:val="Predvolenpsmoodseku"/>
    <w:uiPriority w:val="99"/>
    <w:semiHidden/>
    <w:unhideWhenUsed/>
    <w:rsid w:val="00A25C85"/>
    <w:rPr>
      <w:color w:val="800080" w:themeColor="followedHyperlink"/>
      <w:u w:val="single"/>
    </w:rPr>
  </w:style>
  <w:style w:type="paragraph" w:styleId="Odsekzoznamu">
    <w:name w:val="List Paragraph"/>
    <w:basedOn w:val="Normlny"/>
    <w:uiPriority w:val="34"/>
    <w:qFormat/>
    <w:rsid w:val="000A30E3"/>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D7058B"/>
    <w:pPr>
      <w:spacing w:before="100" w:beforeAutospacing="1" w:after="100" w:afterAutospacing="1" w:line="240" w:lineRule="auto"/>
      <w:jc w:val="center"/>
      <w:outlineLvl w:val="0"/>
    </w:pPr>
    <w:rPr>
      <w:rFonts w:ascii="Verdana" w:eastAsia="Times New Roman" w:hAnsi="Verdana" w:cs="Times New Roman"/>
      <w:b/>
      <w:bCs/>
      <w:kern w:val="36"/>
      <w:sz w:val="32"/>
      <w:szCs w:val="48"/>
      <w:lang w:val="en-US"/>
    </w:rPr>
  </w:style>
  <w:style w:type="paragraph" w:styleId="Nadpis2">
    <w:name w:val="heading 2"/>
    <w:basedOn w:val="Normlny"/>
    <w:next w:val="Normlny"/>
    <w:link w:val="Nadpis2Char"/>
    <w:uiPriority w:val="9"/>
    <w:unhideWhenUsed/>
    <w:qFormat/>
    <w:rsid w:val="007B74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1F0C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70C6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70C63"/>
    <w:rPr>
      <w:rFonts w:ascii="Tahoma" w:hAnsi="Tahoma" w:cs="Tahoma"/>
      <w:sz w:val="16"/>
      <w:szCs w:val="16"/>
    </w:rPr>
  </w:style>
  <w:style w:type="paragraph" w:styleId="Obsah1">
    <w:name w:val="toc 1"/>
    <w:basedOn w:val="Normlny"/>
    <w:next w:val="Normlny"/>
    <w:autoRedefine/>
    <w:uiPriority w:val="39"/>
    <w:unhideWhenUsed/>
    <w:rsid w:val="004719B0"/>
    <w:rPr>
      <w:rFonts w:ascii="Calibri" w:eastAsia="Calibri" w:hAnsi="Calibri" w:cs="Times New Roman"/>
    </w:rPr>
  </w:style>
  <w:style w:type="paragraph" w:styleId="Obsah2">
    <w:name w:val="toc 2"/>
    <w:basedOn w:val="Normlny"/>
    <w:next w:val="Normlny"/>
    <w:autoRedefine/>
    <w:uiPriority w:val="39"/>
    <w:unhideWhenUsed/>
    <w:rsid w:val="004719B0"/>
    <w:pPr>
      <w:ind w:left="220"/>
    </w:pPr>
    <w:rPr>
      <w:rFonts w:ascii="Calibri" w:eastAsia="Calibri" w:hAnsi="Calibri" w:cs="Times New Roman"/>
    </w:rPr>
  </w:style>
  <w:style w:type="paragraph" w:styleId="Pta">
    <w:name w:val="footer"/>
    <w:basedOn w:val="Normlny"/>
    <w:link w:val="PtaChar"/>
    <w:uiPriority w:val="99"/>
    <w:unhideWhenUsed/>
    <w:rsid w:val="004719B0"/>
    <w:pPr>
      <w:tabs>
        <w:tab w:val="center" w:pos="4536"/>
        <w:tab w:val="right" w:pos="9072"/>
      </w:tabs>
    </w:pPr>
    <w:rPr>
      <w:rFonts w:ascii="Calibri" w:eastAsia="Calibri" w:hAnsi="Calibri" w:cs="Times New Roman"/>
    </w:rPr>
  </w:style>
  <w:style w:type="character" w:customStyle="1" w:styleId="PtaChar">
    <w:name w:val="Päta Char"/>
    <w:basedOn w:val="Predvolenpsmoodseku"/>
    <w:link w:val="Pta"/>
    <w:uiPriority w:val="99"/>
    <w:rsid w:val="004719B0"/>
    <w:rPr>
      <w:rFonts w:ascii="Calibri" w:eastAsia="Calibri" w:hAnsi="Calibri" w:cs="Times New Roman"/>
    </w:rPr>
  </w:style>
  <w:style w:type="paragraph" w:styleId="Hlavika">
    <w:name w:val="header"/>
    <w:basedOn w:val="Normlny"/>
    <w:link w:val="HlavikaChar"/>
    <w:uiPriority w:val="99"/>
    <w:unhideWhenUsed/>
    <w:rsid w:val="00A97A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7A22"/>
  </w:style>
  <w:style w:type="character" w:customStyle="1" w:styleId="Nadpis1Char">
    <w:name w:val="Nadpis 1 Char"/>
    <w:basedOn w:val="Predvolenpsmoodseku"/>
    <w:link w:val="Nadpis1"/>
    <w:uiPriority w:val="9"/>
    <w:rsid w:val="00D7058B"/>
    <w:rPr>
      <w:rFonts w:ascii="Verdana" w:eastAsia="Times New Roman" w:hAnsi="Verdana" w:cs="Times New Roman"/>
      <w:b/>
      <w:bCs/>
      <w:kern w:val="36"/>
      <w:sz w:val="32"/>
      <w:szCs w:val="48"/>
      <w:lang w:val="en-US"/>
    </w:rPr>
  </w:style>
  <w:style w:type="paragraph" w:styleId="Zkladntext">
    <w:name w:val="Body Text"/>
    <w:basedOn w:val="Normlny"/>
    <w:link w:val="ZkladntextChar"/>
    <w:rsid w:val="00D7058B"/>
    <w:pPr>
      <w:suppressAutoHyphens/>
      <w:spacing w:after="0" w:line="240" w:lineRule="auto"/>
      <w:jc w:val="center"/>
    </w:pPr>
    <w:rPr>
      <w:rFonts w:ascii="Garamond" w:eastAsia="Times New Roman" w:hAnsi="Garamond" w:cs="Times New Roman"/>
      <w:sz w:val="20"/>
      <w:szCs w:val="20"/>
      <w:lang w:eastAsia="ar-SA"/>
    </w:rPr>
  </w:style>
  <w:style w:type="character" w:customStyle="1" w:styleId="ZkladntextChar">
    <w:name w:val="Základný text Char"/>
    <w:basedOn w:val="Predvolenpsmoodseku"/>
    <w:link w:val="Zkladntext"/>
    <w:rsid w:val="00D7058B"/>
    <w:rPr>
      <w:rFonts w:ascii="Garamond" w:eastAsia="Times New Roman" w:hAnsi="Garamond" w:cs="Times New Roman"/>
      <w:sz w:val="20"/>
      <w:szCs w:val="20"/>
      <w:lang w:eastAsia="ar-SA"/>
    </w:rPr>
  </w:style>
  <w:style w:type="character" w:customStyle="1" w:styleId="Nadpis2Char">
    <w:name w:val="Nadpis 2 Char"/>
    <w:basedOn w:val="Predvolenpsmoodseku"/>
    <w:link w:val="Nadpis2"/>
    <w:uiPriority w:val="9"/>
    <w:rsid w:val="007B7487"/>
    <w:rPr>
      <w:rFonts w:asciiTheme="majorHAnsi" w:eastAsiaTheme="majorEastAsia" w:hAnsiTheme="majorHAnsi" w:cstheme="majorBidi"/>
      <w:b/>
      <w:bCs/>
      <w:color w:val="4F81BD" w:themeColor="accent1"/>
      <w:sz w:val="26"/>
      <w:szCs w:val="26"/>
    </w:rPr>
  </w:style>
  <w:style w:type="character" w:styleId="Hypertextovprepojenie">
    <w:name w:val="Hyperlink"/>
    <w:basedOn w:val="Predvolenpsmoodseku"/>
    <w:uiPriority w:val="99"/>
    <w:unhideWhenUsed/>
    <w:rsid w:val="007B7487"/>
    <w:rPr>
      <w:color w:val="0000FF"/>
      <w:u w:val="single"/>
    </w:rPr>
  </w:style>
  <w:style w:type="paragraph" w:customStyle="1" w:styleId="Default">
    <w:name w:val="Default"/>
    <w:rsid w:val="00C014DE"/>
    <w:pPr>
      <w:autoSpaceDE w:val="0"/>
      <w:autoSpaceDN w:val="0"/>
      <w:adjustRightInd w:val="0"/>
      <w:spacing w:after="0" w:line="240" w:lineRule="auto"/>
    </w:pPr>
    <w:rPr>
      <w:rFonts w:ascii="Calibri" w:hAnsi="Calibri" w:cs="Calibri"/>
      <w:color w:val="000000"/>
      <w:sz w:val="24"/>
      <w:szCs w:val="24"/>
    </w:rPr>
  </w:style>
  <w:style w:type="table" w:styleId="Mriekatabuky">
    <w:name w:val="Table Grid"/>
    <w:basedOn w:val="Normlnatabuka"/>
    <w:uiPriority w:val="59"/>
    <w:rsid w:val="00D9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31546E"/>
    <w:pPr>
      <w:spacing w:line="240" w:lineRule="auto"/>
    </w:pPr>
    <w:rPr>
      <w:rFonts w:ascii="Calibri" w:hAnsi="Calibri" w:cs="Times New Roman"/>
      <w:b/>
      <w:bCs/>
      <w:color w:val="4F81BD" w:themeColor="accent1"/>
      <w:sz w:val="18"/>
      <w:szCs w:val="18"/>
    </w:rPr>
  </w:style>
  <w:style w:type="character" w:customStyle="1" w:styleId="Nadpis3Char">
    <w:name w:val="Nadpis 3 Char"/>
    <w:basedOn w:val="Predvolenpsmoodseku"/>
    <w:link w:val="Nadpis3"/>
    <w:uiPriority w:val="9"/>
    <w:semiHidden/>
    <w:rsid w:val="001F0C4E"/>
    <w:rPr>
      <w:rFonts w:asciiTheme="majorHAnsi" w:eastAsiaTheme="majorEastAsia" w:hAnsiTheme="majorHAnsi" w:cstheme="majorBidi"/>
      <w:b/>
      <w:bCs/>
      <w:color w:val="4F81BD" w:themeColor="accent1"/>
    </w:rPr>
  </w:style>
  <w:style w:type="paragraph" w:styleId="PredformtovanHTML">
    <w:name w:val="HTML Preformatted"/>
    <w:basedOn w:val="Normlny"/>
    <w:link w:val="PredformtovanHTMLChar"/>
    <w:uiPriority w:val="99"/>
    <w:semiHidden/>
    <w:unhideWhenUsed/>
    <w:rsid w:val="004D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PredformtovanHTMLChar">
    <w:name w:val="Predformátované HTML Char"/>
    <w:basedOn w:val="Predvolenpsmoodseku"/>
    <w:link w:val="PredformtovanHTML"/>
    <w:uiPriority w:val="99"/>
    <w:semiHidden/>
    <w:rsid w:val="004D0DE5"/>
    <w:rPr>
      <w:rFonts w:ascii="Courier New" w:eastAsiaTheme="minorHAnsi" w:hAnsi="Courier New" w:cs="Courier New"/>
      <w:sz w:val="20"/>
      <w:szCs w:val="20"/>
    </w:rPr>
  </w:style>
  <w:style w:type="character" w:styleId="PouitHypertextovPrepojenie">
    <w:name w:val="FollowedHyperlink"/>
    <w:basedOn w:val="Predvolenpsmoodseku"/>
    <w:uiPriority w:val="99"/>
    <w:semiHidden/>
    <w:unhideWhenUsed/>
    <w:rsid w:val="00A25C85"/>
    <w:rPr>
      <w:color w:val="800080" w:themeColor="followedHyperlink"/>
      <w:u w:val="single"/>
    </w:rPr>
  </w:style>
  <w:style w:type="paragraph" w:styleId="Odsekzoznamu">
    <w:name w:val="List Paragraph"/>
    <w:basedOn w:val="Normlny"/>
    <w:uiPriority w:val="34"/>
    <w:qFormat/>
    <w:rsid w:val="000A30E3"/>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8874">
      <w:bodyDiv w:val="1"/>
      <w:marLeft w:val="0"/>
      <w:marRight w:val="0"/>
      <w:marTop w:val="0"/>
      <w:marBottom w:val="0"/>
      <w:divBdr>
        <w:top w:val="none" w:sz="0" w:space="0" w:color="auto"/>
        <w:left w:val="none" w:sz="0" w:space="0" w:color="auto"/>
        <w:bottom w:val="none" w:sz="0" w:space="0" w:color="auto"/>
        <w:right w:val="none" w:sz="0" w:space="0" w:color="auto"/>
      </w:divBdr>
    </w:div>
    <w:div w:id="17788880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73096044">
      <w:bodyDiv w:val="1"/>
      <w:marLeft w:val="0"/>
      <w:marRight w:val="0"/>
      <w:marTop w:val="0"/>
      <w:marBottom w:val="0"/>
      <w:divBdr>
        <w:top w:val="none" w:sz="0" w:space="0" w:color="auto"/>
        <w:left w:val="none" w:sz="0" w:space="0" w:color="auto"/>
        <w:bottom w:val="none" w:sz="0" w:space="0" w:color="auto"/>
        <w:right w:val="none" w:sz="0" w:space="0" w:color="auto"/>
      </w:divBdr>
    </w:div>
    <w:div w:id="367612516">
      <w:bodyDiv w:val="1"/>
      <w:marLeft w:val="0"/>
      <w:marRight w:val="0"/>
      <w:marTop w:val="0"/>
      <w:marBottom w:val="0"/>
      <w:divBdr>
        <w:top w:val="none" w:sz="0" w:space="0" w:color="auto"/>
        <w:left w:val="none" w:sz="0" w:space="0" w:color="auto"/>
        <w:bottom w:val="none" w:sz="0" w:space="0" w:color="auto"/>
        <w:right w:val="none" w:sz="0" w:space="0" w:color="auto"/>
      </w:divBdr>
    </w:div>
    <w:div w:id="619192110">
      <w:bodyDiv w:val="1"/>
      <w:marLeft w:val="0"/>
      <w:marRight w:val="0"/>
      <w:marTop w:val="0"/>
      <w:marBottom w:val="0"/>
      <w:divBdr>
        <w:top w:val="none" w:sz="0" w:space="0" w:color="auto"/>
        <w:left w:val="none" w:sz="0" w:space="0" w:color="auto"/>
        <w:bottom w:val="none" w:sz="0" w:space="0" w:color="auto"/>
        <w:right w:val="none" w:sz="0" w:space="0" w:color="auto"/>
      </w:divBdr>
    </w:div>
    <w:div w:id="646251164">
      <w:bodyDiv w:val="1"/>
      <w:marLeft w:val="0"/>
      <w:marRight w:val="0"/>
      <w:marTop w:val="0"/>
      <w:marBottom w:val="0"/>
      <w:divBdr>
        <w:top w:val="none" w:sz="0" w:space="0" w:color="auto"/>
        <w:left w:val="none" w:sz="0" w:space="0" w:color="auto"/>
        <w:bottom w:val="none" w:sz="0" w:space="0" w:color="auto"/>
        <w:right w:val="none" w:sz="0" w:space="0" w:color="auto"/>
      </w:divBdr>
    </w:div>
    <w:div w:id="717776701">
      <w:bodyDiv w:val="1"/>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547"/>
          <w:marRight w:val="0"/>
          <w:marTop w:val="0"/>
          <w:marBottom w:val="0"/>
          <w:divBdr>
            <w:top w:val="none" w:sz="0" w:space="0" w:color="auto"/>
            <w:left w:val="none" w:sz="0" w:space="0" w:color="auto"/>
            <w:bottom w:val="none" w:sz="0" w:space="0" w:color="auto"/>
            <w:right w:val="none" w:sz="0" w:space="0" w:color="auto"/>
          </w:divBdr>
        </w:div>
      </w:divsChild>
    </w:div>
    <w:div w:id="747045229">
      <w:bodyDiv w:val="1"/>
      <w:marLeft w:val="0"/>
      <w:marRight w:val="0"/>
      <w:marTop w:val="0"/>
      <w:marBottom w:val="0"/>
      <w:divBdr>
        <w:top w:val="none" w:sz="0" w:space="0" w:color="auto"/>
        <w:left w:val="none" w:sz="0" w:space="0" w:color="auto"/>
        <w:bottom w:val="none" w:sz="0" w:space="0" w:color="auto"/>
        <w:right w:val="none" w:sz="0" w:space="0" w:color="auto"/>
      </w:divBdr>
    </w:div>
    <w:div w:id="753166364">
      <w:bodyDiv w:val="1"/>
      <w:marLeft w:val="0"/>
      <w:marRight w:val="0"/>
      <w:marTop w:val="0"/>
      <w:marBottom w:val="0"/>
      <w:divBdr>
        <w:top w:val="none" w:sz="0" w:space="0" w:color="auto"/>
        <w:left w:val="none" w:sz="0" w:space="0" w:color="auto"/>
        <w:bottom w:val="none" w:sz="0" w:space="0" w:color="auto"/>
        <w:right w:val="none" w:sz="0" w:space="0" w:color="auto"/>
      </w:divBdr>
    </w:div>
    <w:div w:id="784351244">
      <w:bodyDiv w:val="1"/>
      <w:marLeft w:val="0"/>
      <w:marRight w:val="0"/>
      <w:marTop w:val="0"/>
      <w:marBottom w:val="0"/>
      <w:divBdr>
        <w:top w:val="none" w:sz="0" w:space="0" w:color="auto"/>
        <w:left w:val="none" w:sz="0" w:space="0" w:color="auto"/>
        <w:bottom w:val="none" w:sz="0" w:space="0" w:color="auto"/>
        <w:right w:val="none" w:sz="0" w:space="0" w:color="auto"/>
      </w:divBdr>
    </w:div>
    <w:div w:id="842283612">
      <w:bodyDiv w:val="1"/>
      <w:marLeft w:val="0"/>
      <w:marRight w:val="0"/>
      <w:marTop w:val="0"/>
      <w:marBottom w:val="0"/>
      <w:divBdr>
        <w:top w:val="none" w:sz="0" w:space="0" w:color="auto"/>
        <w:left w:val="none" w:sz="0" w:space="0" w:color="auto"/>
        <w:bottom w:val="none" w:sz="0" w:space="0" w:color="auto"/>
        <w:right w:val="none" w:sz="0" w:space="0" w:color="auto"/>
      </w:divBdr>
    </w:div>
    <w:div w:id="875123373">
      <w:bodyDiv w:val="1"/>
      <w:marLeft w:val="0"/>
      <w:marRight w:val="0"/>
      <w:marTop w:val="0"/>
      <w:marBottom w:val="0"/>
      <w:divBdr>
        <w:top w:val="none" w:sz="0" w:space="0" w:color="auto"/>
        <w:left w:val="none" w:sz="0" w:space="0" w:color="auto"/>
        <w:bottom w:val="none" w:sz="0" w:space="0" w:color="auto"/>
        <w:right w:val="none" w:sz="0" w:space="0" w:color="auto"/>
      </w:divBdr>
    </w:div>
    <w:div w:id="940835870">
      <w:bodyDiv w:val="1"/>
      <w:marLeft w:val="0"/>
      <w:marRight w:val="0"/>
      <w:marTop w:val="0"/>
      <w:marBottom w:val="0"/>
      <w:divBdr>
        <w:top w:val="none" w:sz="0" w:space="0" w:color="auto"/>
        <w:left w:val="none" w:sz="0" w:space="0" w:color="auto"/>
        <w:bottom w:val="none" w:sz="0" w:space="0" w:color="auto"/>
        <w:right w:val="none" w:sz="0" w:space="0" w:color="auto"/>
      </w:divBdr>
      <w:divsChild>
        <w:div w:id="1701129020">
          <w:marLeft w:val="547"/>
          <w:marRight w:val="0"/>
          <w:marTop w:val="0"/>
          <w:marBottom w:val="0"/>
          <w:divBdr>
            <w:top w:val="none" w:sz="0" w:space="0" w:color="auto"/>
            <w:left w:val="none" w:sz="0" w:space="0" w:color="auto"/>
            <w:bottom w:val="none" w:sz="0" w:space="0" w:color="auto"/>
            <w:right w:val="none" w:sz="0" w:space="0" w:color="auto"/>
          </w:divBdr>
        </w:div>
      </w:divsChild>
    </w:div>
    <w:div w:id="1099832153">
      <w:bodyDiv w:val="1"/>
      <w:marLeft w:val="0"/>
      <w:marRight w:val="0"/>
      <w:marTop w:val="0"/>
      <w:marBottom w:val="0"/>
      <w:divBdr>
        <w:top w:val="none" w:sz="0" w:space="0" w:color="auto"/>
        <w:left w:val="none" w:sz="0" w:space="0" w:color="auto"/>
        <w:bottom w:val="none" w:sz="0" w:space="0" w:color="auto"/>
        <w:right w:val="none" w:sz="0" w:space="0" w:color="auto"/>
      </w:divBdr>
    </w:div>
    <w:div w:id="1250385888">
      <w:bodyDiv w:val="1"/>
      <w:marLeft w:val="0"/>
      <w:marRight w:val="0"/>
      <w:marTop w:val="0"/>
      <w:marBottom w:val="0"/>
      <w:divBdr>
        <w:top w:val="none" w:sz="0" w:space="0" w:color="auto"/>
        <w:left w:val="none" w:sz="0" w:space="0" w:color="auto"/>
        <w:bottom w:val="none" w:sz="0" w:space="0" w:color="auto"/>
        <w:right w:val="none" w:sz="0" w:space="0" w:color="auto"/>
      </w:divBdr>
    </w:div>
    <w:div w:id="1542354334">
      <w:bodyDiv w:val="1"/>
      <w:marLeft w:val="0"/>
      <w:marRight w:val="0"/>
      <w:marTop w:val="0"/>
      <w:marBottom w:val="0"/>
      <w:divBdr>
        <w:top w:val="none" w:sz="0" w:space="0" w:color="auto"/>
        <w:left w:val="none" w:sz="0" w:space="0" w:color="auto"/>
        <w:bottom w:val="none" w:sz="0" w:space="0" w:color="auto"/>
        <w:right w:val="none" w:sz="0" w:space="0" w:color="auto"/>
      </w:divBdr>
    </w:div>
    <w:div w:id="1665353645">
      <w:bodyDiv w:val="1"/>
      <w:marLeft w:val="0"/>
      <w:marRight w:val="0"/>
      <w:marTop w:val="0"/>
      <w:marBottom w:val="0"/>
      <w:divBdr>
        <w:top w:val="none" w:sz="0" w:space="0" w:color="auto"/>
        <w:left w:val="none" w:sz="0" w:space="0" w:color="auto"/>
        <w:bottom w:val="none" w:sz="0" w:space="0" w:color="auto"/>
        <w:right w:val="none" w:sz="0" w:space="0" w:color="auto"/>
      </w:divBdr>
    </w:div>
    <w:div w:id="1773547509">
      <w:bodyDiv w:val="1"/>
      <w:marLeft w:val="0"/>
      <w:marRight w:val="0"/>
      <w:marTop w:val="0"/>
      <w:marBottom w:val="0"/>
      <w:divBdr>
        <w:top w:val="none" w:sz="0" w:space="0" w:color="auto"/>
        <w:left w:val="none" w:sz="0" w:space="0" w:color="auto"/>
        <w:bottom w:val="none" w:sz="0" w:space="0" w:color="auto"/>
        <w:right w:val="none" w:sz="0" w:space="0" w:color="auto"/>
      </w:divBdr>
    </w:div>
    <w:div w:id="1783382371">
      <w:bodyDiv w:val="1"/>
      <w:marLeft w:val="0"/>
      <w:marRight w:val="0"/>
      <w:marTop w:val="0"/>
      <w:marBottom w:val="0"/>
      <w:divBdr>
        <w:top w:val="none" w:sz="0" w:space="0" w:color="auto"/>
        <w:left w:val="none" w:sz="0" w:space="0" w:color="auto"/>
        <w:bottom w:val="none" w:sz="0" w:space="0" w:color="auto"/>
        <w:right w:val="none" w:sz="0" w:space="0" w:color="auto"/>
      </w:divBdr>
    </w:div>
    <w:div w:id="1790977154">
      <w:bodyDiv w:val="1"/>
      <w:marLeft w:val="0"/>
      <w:marRight w:val="0"/>
      <w:marTop w:val="0"/>
      <w:marBottom w:val="0"/>
      <w:divBdr>
        <w:top w:val="none" w:sz="0" w:space="0" w:color="auto"/>
        <w:left w:val="none" w:sz="0" w:space="0" w:color="auto"/>
        <w:bottom w:val="none" w:sz="0" w:space="0" w:color="auto"/>
        <w:right w:val="none" w:sz="0" w:space="0" w:color="auto"/>
      </w:divBdr>
    </w:div>
    <w:div w:id="1927424208">
      <w:bodyDiv w:val="1"/>
      <w:marLeft w:val="0"/>
      <w:marRight w:val="0"/>
      <w:marTop w:val="0"/>
      <w:marBottom w:val="0"/>
      <w:divBdr>
        <w:top w:val="none" w:sz="0" w:space="0" w:color="auto"/>
        <w:left w:val="none" w:sz="0" w:space="0" w:color="auto"/>
        <w:bottom w:val="none" w:sz="0" w:space="0" w:color="auto"/>
        <w:right w:val="none" w:sz="0" w:space="0" w:color="auto"/>
      </w:divBdr>
    </w:div>
    <w:div w:id="1928417694">
      <w:bodyDiv w:val="1"/>
      <w:marLeft w:val="0"/>
      <w:marRight w:val="0"/>
      <w:marTop w:val="0"/>
      <w:marBottom w:val="0"/>
      <w:divBdr>
        <w:top w:val="none" w:sz="0" w:space="0" w:color="auto"/>
        <w:left w:val="none" w:sz="0" w:space="0" w:color="auto"/>
        <w:bottom w:val="none" w:sz="0" w:space="0" w:color="auto"/>
        <w:right w:val="none" w:sz="0" w:space="0" w:color="auto"/>
      </w:divBdr>
    </w:div>
    <w:div w:id="1937206218">
      <w:bodyDiv w:val="1"/>
      <w:marLeft w:val="0"/>
      <w:marRight w:val="0"/>
      <w:marTop w:val="0"/>
      <w:marBottom w:val="0"/>
      <w:divBdr>
        <w:top w:val="none" w:sz="0" w:space="0" w:color="auto"/>
        <w:left w:val="none" w:sz="0" w:space="0" w:color="auto"/>
        <w:bottom w:val="none" w:sz="0" w:space="0" w:color="auto"/>
        <w:right w:val="none" w:sz="0" w:space="0" w:color="auto"/>
      </w:divBdr>
    </w:div>
    <w:div w:id="1941060584">
      <w:bodyDiv w:val="1"/>
      <w:marLeft w:val="0"/>
      <w:marRight w:val="0"/>
      <w:marTop w:val="0"/>
      <w:marBottom w:val="0"/>
      <w:divBdr>
        <w:top w:val="none" w:sz="0" w:space="0" w:color="auto"/>
        <w:left w:val="none" w:sz="0" w:space="0" w:color="auto"/>
        <w:bottom w:val="none" w:sz="0" w:space="0" w:color="auto"/>
        <w:right w:val="none" w:sz="0" w:space="0" w:color="auto"/>
      </w:divBdr>
      <w:divsChild>
        <w:div w:id="441998075">
          <w:marLeft w:val="547"/>
          <w:marRight w:val="0"/>
          <w:marTop w:val="0"/>
          <w:marBottom w:val="0"/>
          <w:divBdr>
            <w:top w:val="none" w:sz="0" w:space="0" w:color="auto"/>
            <w:left w:val="none" w:sz="0" w:space="0" w:color="auto"/>
            <w:bottom w:val="none" w:sz="0" w:space="0" w:color="auto"/>
            <w:right w:val="none" w:sz="0" w:space="0" w:color="auto"/>
          </w:divBdr>
        </w:div>
      </w:divsChild>
    </w:div>
    <w:div w:id="1959987757">
      <w:bodyDiv w:val="1"/>
      <w:marLeft w:val="0"/>
      <w:marRight w:val="0"/>
      <w:marTop w:val="0"/>
      <w:marBottom w:val="0"/>
      <w:divBdr>
        <w:top w:val="none" w:sz="0" w:space="0" w:color="auto"/>
        <w:left w:val="none" w:sz="0" w:space="0" w:color="auto"/>
        <w:bottom w:val="none" w:sz="0" w:space="0" w:color="auto"/>
        <w:right w:val="none" w:sz="0" w:space="0" w:color="auto"/>
      </w:divBdr>
    </w:div>
    <w:div w:id="2011448841">
      <w:bodyDiv w:val="1"/>
      <w:marLeft w:val="0"/>
      <w:marRight w:val="0"/>
      <w:marTop w:val="0"/>
      <w:marBottom w:val="0"/>
      <w:divBdr>
        <w:top w:val="none" w:sz="0" w:space="0" w:color="auto"/>
        <w:left w:val="none" w:sz="0" w:space="0" w:color="auto"/>
        <w:bottom w:val="none" w:sz="0" w:space="0" w:color="auto"/>
        <w:right w:val="none" w:sz="0" w:space="0" w:color="auto"/>
      </w:divBdr>
    </w:div>
    <w:div w:id="2053722200">
      <w:bodyDiv w:val="1"/>
      <w:marLeft w:val="0"/>
      <w:marRight w:val="0"/>
      <w:marTop w:val="0"/>
      <w:marBottom w:val="0"/>
      <w:divBdr>
        <w:top w:val="none" w:sz="0" w:space="0" w:color="auto"/>
        <w:left w:val="none" w:sz="0" w:space="0" w:color="auto"/>
        <w:bottom w:val="none" w:sz="0" w:space="0" w:color="auto"/>
        <w:right w:val="none" w:sz="0" w:space="0" w:color="auto"/>
      </w:divBdr>
    </w:div>
    <w:div w:id="208352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2.jpeg"/><Relationship Id="rId47" Type="http://schemas.openxmlformats.org/officeDocument/2006/relationships/hyperlink" Target="http://broz.sk/natura2000ba"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www.broz.sk" TargetMode="External"/><Relationship Id="rId16" Type="http://schemas.openxmlformats.org/officeDocument/2006/relationships/image" Target="media/image7.png"/><Relationship Id="rId11" Type="http://schemas.openxmlformats.org/officeDocument/2006/relationships/hyperlink" Target="http://broz.sk/BeeSandFish" TargetMode="External"/><Relationship Id="rId32" Type="http://schemas.openxmlformats.org/officeDocument/2006/relationships/hyperlink" Target="http://www.dunataj.sk/uj-eletre-kel-a-nagyleli-duna-sziget/" TargetMode="External"/><Relationship Id="rId37" Type="http://schemas.openxmlformats.org/officeDocument/2006/relationships/image" Target="media/image17.jpeg"/><Relationship Id="rId53" Type="http://schemas.openxmlformats.org/officeDocument/2006/relationships/image" Target="media/image29.jpeg"/><Relationship Id="rId58" Type="http://schemas.openxmlformats.org/officeDocument/2006/relationships/image" Target="media/image33.emf"/><Relationship Id="rId74" Type="http://schemas.openxmlformats.org/officeDocument/2006/relationships/image" Target="media/image46.png"/><Relationship Id="rId79" Type="http://schemas.openxmlformats.org/officeDocument/2006/relationships/image" Target="media/image51.jpeg"/><Relationship Id="rId5" Type="http://schemas.openxmlformats.org/officeDocument/2006/relationships/settings" Target="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teraz.sk/regiony/dunaj-revitalizacia-komarno/85339-clanok.html" TargetMode="External"/><Relationship Id="rId30" Type="http://schemas.openxmlformats.org/officeDocument/2006/relationships/hyperlink" Target="http://novezamky.sme.sk/c/7211690/ostrovu-na-dunaji-vratili-zivot.html?utm_source=link&amp;utm_medium=rss&amp;utm_campaign=rss" TargetMode="External"/><Relationship Id="rId35" Type="http://schemas.openxmlformats.org/officeDocument/2006/relationships/hyperlink" Target="http://www.rtvs.sk/televizia/program/detail/4173/spravy-rtvs/archiv?date=18.05.2014" TargetMode="External"/><Relationship Id="rId43" Type="http://schemas.openxmlformats.org/officeDocument/2006/relationships/image" Target="media/image23.jpeg"/><Relationship Id="rId48" Type="http://schemas.openxmlformats.org/officeDocument/2006/relationships/hyperlink" Target="http://aves.vtaky.sk/sk/apusbat" TargetMode="External"/><Relationship Id="rId56" Type="http://schemas.openxmlformats.org/officeDocument/2006/relationships/image" Target="media/image31.jpe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hyperlink" Target="mailto:broz@broz.s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broz.sk/chvu-ostrovne-luky" TargetMode="External"/><Relationship Id="rId33" Type="http://schemas.openxmlformats.org/officeDocument/2006/relationships/hyperlink" Target="http://puchov.virtualne.sk/spravodajstvo/obrazom-ostrovu-na-dunaji-vratili-zivot-travu-spasaju-kone.html" TargetMode="External"/><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www.dunaipoly.hu/hu/palyazataink/item?id=4" TargetMode="External"/><Relationship Id="rId67" Type="http://schemas.openxmlformats.org/officeDocument/2006/relationships/image" Target="media/image39.png"/><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hyperlink" Target="http://www.danubeparks.org" TargetMode="Externa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teraz.sk/slovensko/zacali-prace-na-uplnom-sprietocneni/81799-clanok.html" TargetMode="External"/><Relationship Id="rId36" Type="http://schemas.openxmlformats.org/officeDocument/2006/relationships/hyperlink" Target="http://www.ta3.com/clanok/1040679/velkolesky-ostrov-na-dolnom-toku-dunaja-prechadza-revitalizaciou.html" TargetMode="External"/><Relationship Id="rId49" Type="http://schemas.openxmlformats.org/officeDocument/2006/relationships/hyperlink" Target="http://dazdovniky.vtaky.sk" TargetMode="External"/><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hyperlink" Target="http://ujszo.com/online/regio/2014/05/28/visszatert-az-elet-a-nagyleli-szigetre"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hyperlink" Target="http://www.broz.sk/projekt-invazne" TargetMode="External"/><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19.jpeg"/><Relationship Id="rId34" Type="http://schemas.openxmlformats.org/officeDocument/2006/relationships/hyperlink" Target="http://spravy.pravda.sk/domace/clanok/320745-dunaju-vracaju-odseknute-ramena/" TargetMode="External"/><Relationship Id="rId50" Type="http://schemas.openxmlformats.org/officeDocument/2006/relationships/hyperlink" Target="https://www.facebook.com/navratdazdovnikov" TargetMode="External"/><Relationship Id="rId55" Type="http://schemas.openxmlformats.org/officeDocument/2006/relationships/hyperlink" Target="http://www.broz.sk/ochrana-vzacnych-druhov-motylov-nelesnych-biotopov-v-ceskej-republike-a-na-slovensku-life09-nat-cz-000364" TargetMode="External"/><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spravy.pravda.sk/domace/clanok/317110-ochranari-vlievaju-zivot-do-velkolelskeho-ramena/" TargetMode="External"/><Relationship Id="rId24" Type="http://schemas.openxmlformats.org/officeDocument/2006/relationships/image" Target="media/image15.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38.png"/><Relationship Id="rId87" Type="http://schemas.openxmlformats.org/officeDocument/2006/relationships/fontTable" Target="fontTable.xml"/><Relationship Id="rId61" Type="http://schemas.openxmlformats.org/officeDocument/2006/relationships/image" Target="media/image34.jpg"/><Relationship Id="rId82" Type="http://schemas.openxmlformats.org/officeDocument/2006/relationships/image" Target="media/image5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F44741-4C2F-4259-BED2-1712CB15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7106</Words>
  <Characters>40510</Characters>
  <Application>Microsoft Office Word</Application>
  <DocSecurity>0</DocSecurity>
  <Lines>337</Lines>
  <Paragraphs>95</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47521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dc:creator>
  <cp:lastModifiedBy>Microsoft</cp:lastModifiedBy>
  <cp:revision>2</cp:revision>
  <dcterms:created xsi:type="dcterms:W3CDTF">2016-09-29T13:48:00Z</dcterms:created>
  <dcterms:modified xsi:type="dcterms:W3CDTF">2016-09-29T13:48:00Z</dcterms:modified>
</cp:coreProperties>
</file>